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756FBD" w:rsidRDefault="00756FBD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1.4.2020. г.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756FBD" w:rsidRDefault="00756FB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III3 5.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756FBD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Пословна комуникација и тражење посла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756FBD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Пословно писмо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756F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обрада</w:t>
            </w:r>
          </w:p>
        </w:tc>
      </w:tr>
      <w:tr w:rsidR="00912245" w:rsidTr="0077000B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12245" w:rsidRPr="00756FBD" w:rsidRDefault="00756FBD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Ученик треба да сазна која је основна функција пословног писма у комуникацији и како се пише;</w:t>
            </w:r>
          </w:p>
        </w:tc>
      </w:tr>
      <w:tr w:rsidR="00912245" w:rsidTr="0077000B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D93811" w:rsidRPr="00026EE6" w:rsidRDefault="00026EE6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овој наставној јединици сазнаћете које су основне функције пословног писма у комуникацији. </w:t>
            </w:r>
          </w:p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Pr="00C142D6" w:rsidRDefault="00026EE6" w:rsidP="00026EE6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Пошто смо сада у свијету великих комуникацијских могућности, ријетко и нерадо сједамо да бисмо написали и најједноставније писмо, па и оваква сугестија о томе како да себе приволимо на писање може бити корисна. Она се, прије свега, одности на писање тзв. </w:t>
            </w:r>
            <w:r w:rsidRPr="00C142D6">
              <w:rPr>
                <w:b/>
                <w:sz w:val="20"/>
                <w:szCs w:val="20"/>
                <w:lang w:val="sr-Cyrl-BA"/>
              </w:rPr>
              <w:t>личног писма</w:t>
            </w:r>
            <w:r>
              <w:rPr>
                <w:sz w:val="20"/>
                <w:szCs w:val="20"/>
                <w:lang w:val="sr-Cyrl-BA"/>
              </w:rPr>
              <w:t xml:space="preserve">, али дјелимично свакако и на писање </w:t>
            </w:r>
            <w:r w:rsidRPr="00C142D6">
              <w:rPr>
                <w:b/>
                <w:sz w:val="20"/>
                <w:szCs w:val="20"/>
                <w:lang w:val="sr-Cyrl-BA"/>
              </w:rPr>
              <w:t xml:space="preserve">пословног (службеног)писма. </w:t>
            </w:r>
          </w:p>
          <w:p w:rsidR="00026EE6" w:rsidRDefault="00026EE6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Пословна комуникација је сталан процес </w:t>
            </w:r>
            <w:r w:rsidRPr="00C142D6">
              <w:rPr>
                <w:i/>
                <w:sz w:val="20"/>
                <w:szCs w:val="20"/>
                <w:lang w:val="sr-Cyrl-BA"/>
              </w:rPr>
              <w:t>слања и примања порука, размјена идеја и информација.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DE02FE">
              <w:rPr>
                <w:sz w:val="20"/>
                <w:szCs w:val="20"/>
                <w:lang w:val="sr-Cyrl-BA"/>
              </w:rPr>
              <w:t xml:space="preserve">При томе постоје различите технике и методе које омогућују да комуникацијски мостови буду бржи и ефикаснији. Повратна реакција је показатељ оствареног степена разумијевања. </w:t>
            </w:r>
          </w:p>
          <w:p w:rsidR="00DE02FE" w:rsidRDefault="00DE02FE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Технику писања </w:t>
            </w:r>
            <w:r w:rsidRPr="00C142D6">
              <w:rPr>
                <w:b/>
                <w:sz w:val="20"/>
                <w:szCs w:val="20"/>
                <w:lang w:val="sr-Cyrl-BA"/>
              </w:rPr>
              <w:t>пословног писма</w:t>
            </w:r>
            <w:r>
              <w:rPr>
                <w:sz w:val="20"/>
                <w:szCs w:val="20"/>
                <w:lang w:val="sr-Cyrl-BA"/>
              </w:rPr>
              <w:t xml:space="preserve">, које је основна, најчешћа и најтежа форма преношења порука (идеја, информација, мишљења...), треба научити. Да би такво писмо постигло циљ треба да се усвоје стандарди писања, слања и примања поруке – </w:t>
            </w:r>
            <w:r w:rsidRPr="00C142D6">
              <w:rPr>
                <w:i/>
                <w:sz w:val="20"/>
                <w:szCs w:val="20"/>
                <w:lang w:val="sr-Cyrl-BA"/>
              </w:rPr>
              <w:t>од адресирања, преко начина писања, до резимеа и поздрава.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DE02FE" w:rsidRPr="00C142D6" w:rsidRDefault="00DE02FE" w:rsidP="00026EE6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Садржај и врсте пословног писма су различити – информативно, строго пословно, неформално, писмо захваљивања, одбијања, извјештавања...,а порука саопштена у десет до петнаест редова. Писмо може бити послано поштом, електронском поштом, факсом, али је увијек пажљиво конципирано, писано </w:t>
            </w:r>
            <w:r w:rsidRPr="00C142D6">
              <w:rPr>
                <w:i/>
                <w:sz w:val="20"/>
                <w:szCs w:val="20"/>
                <w:lang w:val="sr-Cyrl-BA"/>
              </w:rPr>
              <w:t xml:space="preserve">једноставвним рјечником, концизним и јасним стилом. </w:t>
            </w:r>
          </w:p>
          <w:p w:rsidR="00DE02FE" w:rsidRDefault="00DE02FE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Такво пословно писмо је „огледало фирме“, посредник и најјефтинији сарадник. Природно, треба да је написано читко, уредно, језички исправно јер на такав начин не само да показујемо личну културу него и поштовање особе коме је писмо упућено. </w:t>
            </w:r>
          </w:p>
          <w:p w:rsidR="00DE02FE" w:rsidRDefault="00DE02FE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Пословно писмо може упутити појединац или колектив. </w:t>
            </w:r>
            <w:r w:rsidRPr="00C142D6">
              <w:rPr>
                <w:i/>
                <w:sz w:val="20"/>
                <w:szCs w:val="20"/>
                <w:lang w:val="sr-Cyrl-BA"/>
              </w:rPr>
              <w:t>У кореспонденцији (пословној преписци)</w:t>
            </w:r>
            <w:r>
              <w:rPr>
                <w:sz w:val="20"/>
                <w:szCs w:val="20"/>
                <w:lang w:val="sr-Cyrl-BA"/>
              </w:rPr>
              <w:t xml:space="preserve">, што је најчешће, њиме се фирма, установа, агенција обраћа партнеру ради остваривања пословног интереса. </w:t>
            </w:r>
          </w:p>
          <w:p w:rsidR="00DE02FE" w:rsidRDefault="00DE02FE" w:rsidP="00026EE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Обавезно је штампано, при чему је на предњој страни коверте адреса примаоца, а на задњој пошиљаоца. 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392BB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lastRenderedPageBreak/>
              <w:t>ЗАВРШНИ ДИО ЧАСА:</w:t>
            </w:r>
          </w:p>
          <w:p w:rsidR="00667966" w:rsidRDefault="00667966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Default="00C142D6" w:rsidP="00C75DF2">
            <w:pPr>
              <w:jc w:val="both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Сви ми, понекад, имамо тешкоће у писању. Прочитајте и размислите о овом савјету који се односи на тешкоће у писању:</w:t>
            </w:r>
          </w:p>
          <w:p w:rsidR="00C142D6" w:rsidRDefault="00C142D6" w:rsidP="00C75DF2">
            <w:pPr>
              <w:jc w:val="both"/>
              <w:rPr>
                <w:sz w:val="20"/>
                <w:szCs w:val="20"/>
                <w:lang w:val="bs-Cyrl-BA"/>
              </w:rPr>
            </w:pPr>
          </w:p>
          <w:p w:rsidR="00C142D6" w:rsidRPr="00C142D6" w:rsidRDefault="00C142D6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C142D6">
              <w:rPr>
                <w:i/>
                <w:sz w:val="20"/>
                <w:szCs w:val="20"/>
                <w:lang w:val="bs-Cyrl-BA"/>
              </w:rPr>
              <w:t xml:space="preserve">Кад знаш о чему хоћес да пишеш, а не знаш чиме да почнеш – почни првом реченицом која ти падне на памет. Онда настави још једном, па трећом мање баналном и одједном ћеш се наћи у теми. Онда једноставно избриши прву и другу реченицу. </w:t>
            </w: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77000B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7000B" w:rsidRDefault="0077000B" w:rsidP="0077000B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Прочитати лекцију и одговорити на питања:</w:t>
            </w:r>
          </w:p>
          <w:p w:rsidR="0077000B" w:rsidRPr="0077000B" w:rsidRDefault="0077000B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Шта је то пословна комуникација?</w:t>
            </w:r>
          </w:p>
          <w:p w:rsidR="0077000B" w:rsidRPr="0077000B" w:rsidRDefault="0077000B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Какве све врсте и садржаји пословног писма постоје?</w:t>
            </w:r>
          </w:p>
          <w:p w:rsidR="0077000B" w:rsidRPr="0077000B" w:rsidRDefault="0077000B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Ко је адресат, а ко адресант?</w:t>
            </w:r>
          </w:p>
          <w:p w:rsidR="00667966" w:rsidRPr="007804EE" w:rsidRDefault="0077000B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У пословној комуникацији, како се правилно употребљава замјеница Ви/Вас/Вам</w:t>
            </w:r>
            <w:r w:rsidR="00C75DF2" w:rsidRPr="0077000B">
              <w:rPr>
                <w:lang w:val="bs-Cyrl-BA"/>
              </w:rPr>
              <w:t xml:space="preserve"> </w:t>
            </w:r>
            <w:r w:rsidR="00756FBD">
              <w:rPr>
                <w:lang w:val="bs-Cyrl-BA"/>
              </w:rPr>
              <w:t>као знак наглашеног поштовања?</w:t>
            </w:r>
          </w:p>
          <w:p w:rsidR="007804EE" w:rsidRPr="007804EE" w:rsidRDefault="007804EE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Написати  своју кућну адресу (са потпуним подацима/бр. тел./меил адреса), онако како се пише, једно испод другог!</w:t>
            </w:r>
          </w:p>
          <w:p w:rsidR="007804EE" w:rsidRPr="007804EE" w:rsidRDefault="007804EE" w:rsidP="007700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Исправити граматичке грешке:</w:t>
            </w:r>
          </w:p>
          <w:p w:rsidR="007804EE" w:rsidRDefault="007804EE" w:rsidP="007804EE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>Јавна Установа средња Школа никола тесла брод</w:t>
            </w:r>
          </w:p>
          <w:p w:rsidR="007804EE" w:rsidRDefault="007804EE" w:rsidP="007804EE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>Краља петра првог ослободиоца БР.5</w:t>
            </w:r>
          </w:p>
          <w:p w:rsidR="007804EE" w:rsidRDefault="007804EE" w:rsidP="007804EE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>74450 брод</w:t>
            </w:r>
          </w:p>
          <w:p w:rsidR="007804EE" w:rsidRPr="00756FBD" w:rsidRDefault="007804EE" w:rsidP="007804EE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Републикса српска/босна и херцеговина</w:t>
            </w:r>
          </w:p>
          <w:p w:rsidR="00756FBD" w:rsidRDefault="00756FBD" w:rsidP="00756FBD">
            <w:pPr>
              <w:rPr>
                <w:sz w:val="24"/>
                <w:szCs w:val="24"/>
                <w:lang w:val="sr-Cyrl-BA"/>
              </w:rPr>
            </w:pPr>
          </w:p>
          <w:p w:rsidR="00756FBD" w:rsidRPr="00756FBD" w:rsidRDefault="00756FBD" w:rsidP="00756FB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 групу ћу вам послати примјере пословног писма!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756FBD">
            <w:pPr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9A" w:rsidRDefault="0007149A" w:rsidP="00A7558F">
      <w:pPr>
        <w:spacing w:after="0" w:line="240" w:lineRule="auto"/>
      </w:pPr>
      <w:r>
        <w:separator/>
      </w:r>
    </w:p>
  </w:endnote>
  <w:endnote w:type="continuationSeparator" w:id="1">
    <w:p w:rsidR="0007149A" w:rsidRDefault="0007149A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9A" w:rsidRDefault="0007149A" w:rsidP="00A7558F">
      <w:pPr>
        <w:spacing w:after="0" w:line="240" w:lineRule="auto"/>
      </w:pPr>
      <w:r>
        <w:separator/>
      </w:r>
    </w:p>
  </w:footnote>
  <w:footnote w:type="continuationSeparator" w:id="1">
    <w:p w:rsidR="0007149A" w:rsidRDefault="0007149A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404B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A54"/>
    <w:multiLevelType w:val="hybridMultilevel"/>
    <w:tmpl w:val="DE50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26EE6"/>
    <w:rsid w:val="0007149A"/>
    <w:rsid w:val="000C1FF7"/>
    <w:rsid w:val="001644BA"/>
    <w:rsid w:val="001948D9"/>
    <w:rsid w:val="002027E4"/>
    <w:rsid w:val="0029412D"/>
    <w:rsid w:val="002A0880"/>
    <w:rsid w:val="002C0249"/>
    <w:rsid w:val="00304A9A"/>
    <w:rsid w:val="00313287"/>
    <w:rsid w:val="00324093"/>
    <w:rsid w:val="0038613E"/>
    <w:rsid w:val="00392BBF"/>
    <w:rsid w:val="00404BFE"/>
    <w:rsid w:val="00450E00"/>
    <w:rsid w:val="0045758E"/>
    <w:rsid w:val="00483F5C"/>
    <w:rsid w:val="004D28F0"/>
    <w:rsid w:val="0051121E"/>
    <w:rsid w:val="005322ED"/>
    <w:rsid w:val="0057262D"/>
    <w:rsid w:val="006438A4"/>
    <w:rsid w:val="00667966"/>
    <w:rsid w:val="00673648"/>
    <w:rsid w:val="00756FBD"/>
    <w:rsid w:val="0077000B"/>
    <w:rsid w:val="007804EE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B1077A"/>
    <w:rsid w:val="00B34656"/>
    <w:rsid w:val="00B62D60"/>
    <w:rsid w:val="00B67723"/>
    <w:rsid w:val="00B8628B"/>
    <w:rsid w:val="00BD3074"/>
    <w:rsid w:val="00BE1416"/>
    <w:rsid w:val="00C142D6"/>
    <w:rsid w:val="00C20EB3"/>
    <w:rsid w:val="00C75325"/>
    <w:rsid w:val="00C75DF2"/>
    <w:rsid w:val="00C76742"/>
    <w:rsid w:val="00C8589A"/>
    <w:rsid w:val="00CD561E"/>
    <w:rsid w:val="00D93811"/>
    <w:rsid w:val="00D93ACF"/>
    <w:rsid w:val="00DE02FE"/>
    <w:rsid w:val="00E4138D"/>
    <w:rsid w:val="00E90A55"/>
    <w:rsid w:val="00EA4A1E"/>
    <w:rsid w:val="00EB0FD1"/>
    <w:rsid w:val="00F275B9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3</cp:revision>
  <cp:lastPrinted>2019-11-05T08:59:00Z</cp:lastPrinted>
  <dcterms:created xsi:type="dcterms:W3CDTF">2020-03-31T17:59:00Z</dcterms:created>
  <dcterms:modified xsi:type="dcterms:W3CDTF">2020-03-31T18:30:00Z</dcterms:modified>
</cp:coreProperties>
</file>