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2E571C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CB3AAB" w:rsidRDefault="00CB3AAB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18.5.2020.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Default="00CB3AAB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</w:rPr>
              <w:t>III4 2</w:t>
            </w:r>
            <w:r>
              <w:rPr>
                <w:sz w:val="28"/>
                <w:szCs w:val="28"/>
                <w:lang/>
              </w:rPr>
              <w:t>2</w:t>
            </w:r>
            <w:r>
              <w:rPr>
                <w:sz w:val="28"/>
                <w:szCs w:val="28"/>
              </w:rPr>
              <w:t>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CB3AAB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Књижевност између два свјетска рата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CB3AAB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Милош Црњански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CB3AAB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CB3AAB" w:rsidRDefault="00CB3AAB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Основна сазнања о поетици Милоша Црњанског; читање и схватање пјесме Суматра; анализа дјела;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2E571C" w:rsidP="002E571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Српска авангарда започела је још прије Првог свјетског рата (1911), са одабраном поезијом Лазе Костића и Владислава Петковића Диса, односно против мјерила и укуса који су у српској књижевности наметнули Јован Скерлић и Богдан Поповић. Српска авангарда свој пуни замах започиње са појавом </w:t>
            </w:r>
            <w:r w:rsidRPr="002E571C">
              <w:rPr>
                <w:b/>
                <w:sz w:val="20"/>
                <w:szCs w:val="20"/>
                <w:lang w:val="sr-Cyrl-BA"/>
              </w:rPr>
              <w:t>Милоша Црњанског</w:t>
            </w:r>
            <w:r>
              <w:rPr>
                <w:sz w:val="20"/>
                <w:szCs w:val="20"/>
                <w:lang w:val="sr-Cyrl-BA"/>
              </w:rPr>
              <w:t xml:space="preserve"> и његовом збирком пјесама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Лирика Итаке</w:t>
            </w:r>
            <w:r>
              <w:rPr>
                <w:b/>
                <w:i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1919.г. и траје до 1925.године. То је раздобље када се јављају разна авангардна струјања, којима надређени правац у поезији постаје – </w:t>
            </w:r>
            <w:r w:rsidRPr="002E571C">
              <w:rPr>
                <w:b/>
                <w:sz w:val="20"/>
                <w:szCs w:val="20"/>
                <w:lang w:val="sr-Cyrl-BA"/>
              </w:rPr>
              <w:t>експресионизам,</w:t>
            </w:r>
            <w:r>
              <w:rPr>
                <w:sz w:val="20"/>
                <w:szCs w:val="20"/>
                <w:lang w:val="sr-Cyrl-BA"/>
              </w:rPr>
              <w:t xml:space="preserve"> чија је поетика садржана у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Манифесту експресионистичке школе</w:t>
            </w:r>
            <w:r w:rsidRPr="002E571C">
              <w:rPr>
                <w:i/>
                <w:sz w:val="20"/>
                <w:szCs w:val="20"/>
                <w:lang w:val="sr-Cyrl-BA"/>
              </w:rPr>
              <w:t xml:space="preserve"> </w:t>
            </w:r>
            <w:r w:rsidRPr="002E571C">
              <w:rPr>
                <w:b/>
                <w:sz w:val="20"/>
                <w:szCs w:val="20"/>
                <w:lang w:val="sr-Cyrl-BA"/>
              </w:rPr>
              <w:t>Станислава Винавера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(1920), а још више конкретизована у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Објашњењу „Суматре“</w:t>
            </w:r>
            <w:r>
              <w:rPr>
                <w:i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Милоша Црњанског (те исте године) и примијењена у његовој пјесми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Суматра,</w:t>
            </w:r>
            <w:r>
              <w:rPr>
                <w:i/>
                <w:sz w:val="20"/>
                <w:szCs w:val="20"/>
                <w:lang w:val="sr-Cyrl-BA"/>
              </w:rPr>
              <w:t xml:space="preserve"> </w:t>
            </w:r>
            <w:r w:rsidRPr="002E571C">
              <w:rPr>
                <w:sz w:val="20"/>
                <w:szCs w:val="20"/>
                <w:lang w:val="sr-Cyrl-BA"/>
              </w:rPr>
              <w:t xml:space="preserve">затим у </w:t>
            </w:r>
            <w:r>
              <w:rPr>
                <w:sz w:val="20"/>
                <w:szCs w:val="20"/>
                <w:lang w:val="sr-Cyrl-BA"/>
              </w:rPr>
              <w:t xml:space="preserve">прози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Дневник о Чарнојевићу</w:t>
            </w:r>
            <w:r>
              <w:rPr>
                <w:sz w:val="20"/>
                <w:szCs w:val="20"/>
                <w:lang w:val="sr-Cyrl-BA"/>
              </w:rPr>
              <w:t xml:space="preserve"> (1921), роману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 xml:space="preserve">Сеобе </w:t>
            </w:r>
            <w:r>
              <w:rPr>
                <w:sz w:val="20"/>
                <w:szCs w:val="20"/>
                <w:lang w:val="sr-Cyrl-BA"/>
              </w:rPr>
              <w:t xml:space="preserve">и у поемама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Стражилово</w:t>
            </w:r>
            <w:r>
              <w:rPr>
                <w:sz w:val="20"/>
                <w:szCs w:val="20"/>
                <w:lang w:val="sr-Cyrl-BA"/>
              </w:rPr>
              <w:t xml:space="preserve"> и </w:t>
            </w:r>
            <w:r w:rsidRPr="002E571C">
              <w:rPr>
                <w:b/>
                <w:i/>
                <w:sz w:val="20"/>
                <w:szCs w:val="20"/>
                <w:lang w:val="sr-Cyrl-BA"/>
              </w:rPr>
              <w:t>Ламент над Београдом.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2E571C" w:rsidRDefault="002E571C" w:rsidP="002E571C">
            <w:pPr>
              <w:rPr>
                <w:sz w:val="20"/>
                <w:szCs w:val="20"/>
                <w:lang w:val="sr-Cyrl-BA"/>
              </w:rPr>
            </w:pPr>
          </w:p>
          <w:p w:rsidR="002E571C" w:rsidRDefault="002E571C" w:rsidP="002E571C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E571C">
              <w:rPr>
                <w:b/>
                <w:sz w:val="20"/>
                <w:szCs w:val="20"/>
                <w:u w:val="single"/>
                <w:lang w:val="sr-Cyrl-BA"/>
              </w:rPr>
              <w:t xml:space="preserve">ГЛАВНИ ДИО ЧАСА </w:t>
            </w:r>
          </w:p>
          <w:p w:rsidR="002E571C" w:rsidRDefault="002E571C" w:rsidP="002E571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Милош Црњански је рођен у Чонграду (Мађарска) 1893.године, а дјетињство је провео у Темишвару. </w:t>
            </w:r>
            <w:r w:rsidR="00DE6CF8">
              <w:rPr>
                <w:sz w:val="20"/>
                <w:szCs w:val="20"/>
                <w:lang w:val="sr-Cyrl-BA"/>
              </w:rPr>
              <w:t xml:space="preserve">Тамо су се доселили његови преци из Црње, мјесту по коме су и названи Црњански. Гимназију је завршио у Темишвару, а историју умјетности студирао у Бечу и Београду. У Првом свјетском рату отјеран је био на фронт да се бори против Руса. Болести, умирања, болнице и ровови, фронтови и глад, ојађеност и очајавање јесте стварност коју је носио и о којој ће касније пјевати, устајући против рата и сваког вида страдања, против прошлости, ореола и митова. </w:t>
            </w:r>
          </w:p>
          <w:p w:rsidR="00DE6CF8" w:rsidRDefault="00DE6CF8" w:rsidP="002E571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Почео је да пјева и пише доносећи „узавреле визије“ разочарања, бола, али на сасвим нов поетски начин у збирци </w:t>
            </w:r>
            <w:r w:rsidRPr="00DE6CF8">
              <w:rPr>
                <w:b/>
                <w:sz w:val="20"/>
                <w:szCs w:val="20"/>
                <w:lang w:val="sr-Cyrl-BA"/>
              </w:rPr>
              <w:t>Лирика Итаке</w:t>
            </w:r>
            <w:r>
              <w:rPr>
                <w:b/>
                <w:sz w:val="20"/>
                <w:szCs w:val="20"/>
                <w:lang w:val="sr-Cyrl-BA"/>
              </w:rPr>
              <w:t xml:space="preserve">. </w:t>
            </w:r>
            <w:r>
              <w:rPr>
                <w:sz w:val="20"/>
                <w:szCs w:val="20"/>
                <w:lang w:val="sr-Cyrl-BA"/>
              </w:rPr>
              <w:t>Писао је антиратне и политичке пјесме, пјесме о умору, клонућу и разочарањима, пјесме обојене болешћу духа и тијела испуњене. Поред пјесама и поема (</w:t>
            </w:r>
            <w:r w:rsidRPr="00DE6CF8">
              <w:rPr>
                <w:b/>
                <w:i/>
                <w:sz w:val="20"/>
                <w:szCs w:val="20"/>
                <w:lang w:val="sr-Cyrl-BA"/>
              </w:rPr>
              <w:t>Стражилово, Ламент над Београдом</w:t>
            </w:r>
            <w:r>
              <w:rPr>
                <w:sz w:val="20"/>
                <w:szCs w:val="20"/>
                <w:lang w:val="sr-Cyrl-BA"/>
              </w:rPr>
              <w:t xml:space="preserve">) писао је још и приповијетке, романе, путописе, мемоаре и есеје. </w:t>
            </w:r>
          </w:p>
          <w:p w:rsidR="00DE6CF8" w:rsidRDefault="00DE6CF8" w:rsidP="002E571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Његову прозу чине дјела: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Приче о мушком</w:t>
            </w:r>
            <w:r>
              <w:rPr>
                <w:sz w:val="20"/>
                <w:szCs w:val="20"/>
                <w:lang w:val="sr-Cyrl-BA"/>
              </w:rPr>
              <w:t xml:space="preserve"> (1920),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Дневник о Чарнојевићу</w:t>
            </w:r>
            <w:r>
              <w:rPr>
                <w:sz w:val="20"/>
                <w:szCs w:val="20"/>
                <w:lang w:val="sr-Cyrl-BA"/>
              </w:rPr>
              <w:t xml:space="preserve"> (1921),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Сеобе</w:t>
            </w:r>
            <w:r>
              <w:rPr>
                <w:sz w:val="20"/>
                <w:szCs w:val="20"/>
                <w:lang w:val="sr-Cyrl-BA"/>
              </w:rPr>
              <w:t xml:space="preserve"> (1929),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Друга књига Сеоба</w:t>
            </w:r>
            <w:r>
              <w:rPr>
                <w:sz w:val="20"/>
                <w:szCs w:val="20"/>
                <w:lang w:val="sr-Cyrl-BA"/>
              </w:rPr>
              <w:t xml:space="preserve"> (1962),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Роман о Лондону</w:t>
            </w:r>
            <w:r>
              <w:rPr>
                <w:sz w:val="20"/>
                <w:szCs w:val="20"/>
                <w:lang w:val="sr-Cyrl-BA"/>
              </w:rPr>
              <w:t xml:space="preserve"> (1971),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Љубав у Тоскани,</w:t>
            </w:r>
            <w:r>
              <w:rPr>
                <w:sz w:val="20"/>
                <w:szCs w:val="20"/>
                <w:lang w:val="sr-Cyrl-BA"/>
              </w:rPr>
              <w:t xml:space="preserve"> путопис (1930),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Код Хиперборејаца</w:t>
            </w:r>
            <w:r>
              <w:rPr>
                <w:sz w:val="20"/>
                <w:szCs w:val="20"/>
                <w:lang w:val="sr-Cyrl-BA"/>
              </w:rPr>
              <w:t xml:space="preserve">, мемоарско – есејистичка књига (1966),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Микеланђело</w:t>
            </w:r>
            <w:r>
              <w:rPr>
                <w:sz w:val="20"/>
                <w:szCs w:val="20"/>
                <w:lang w:val="sr-Cyrl-BA"/>
              </w:rPr>
              <w:t>, монографија о ренесансном сликару</w:t>
            </w:r>
            <w:r w:rsidR="000A3E09">
              <w:rPr>
                <w:sz w:val="20"/>
                <w:szCs w:val="20"/>
                <w:lang w:val="sr-Cyrl-BA"/>
              </w:rPr>
              <w:t xml:space="preserve"> (1982), </w:t>
            </w:r>
            <w:r w:rsidR="000A3E09" w:rsidRPr="000A3E09">
              <w:rPr>
                <w:b/>
                <w:i/>
                <w:sz w:val="20"/>
                <w:szCs w:val="20"/>
                <w:lang w:val="sr-Cyrl-BA"/>
              </w:rPr>
              <w:t>Ембахаде</w:t>
            </w:r>
            <w:r w:rsidR="000A3E09">
              <w:rPr>
                <w:sz w:val="20"/>
                <w:szCs w:val="20"/>
                <w:lang w:val="sr-Cyrl-BA"/>
              </w:rPr>
              <w:t xml:space="preserve">, мемоари (1983); драмска дјела: </w:t>
            </w:r>
            <w:r w:rsidR="000A3E09" w:rsidRPr="000A3E09">
              <w:rPr>
                <w:b/>
                <w:i/>
                <w:sz w:val="20"/>
                <w:szCs w:val="20"/>
                <w:lang w:val="sr-Cyrl-BA"/>
              </w:rPr>
              <w:t>Маска</w:t>
            </w:r>
            <w:r w:rsidR="000A3E09">
              <w:rPr>
                <w:sz w:val="20"/>
                <w:szCs w:val="20"/>
                <w:lang w:val="sr-Cyrl-BA"/>
              </w:rPr>
              <w:t xml:space="preserve"> (1918), </w:t>
            </w:r>
            <w:r w:rsidR="000A3E09" w:rsidRPr="000A3E09">
              <w:rPr>
                <w:b/>
                <w:i/>
                <w:sz w:val="20"/>
                <w:szCs w:val="20"/>
                <w:lang w:val="sr-Cyrl-BA"/>
              </w:rPr>
              <w:t xml:space="preserve">Конак </w:t>
            </w:r>
            <w:r w:rsidR="000A3E09">
              <w:rPr>
                <w:sz w:val="20"/>
                <w:szCs w:val="20"/>
                <w:lang w:val="sr-Cyrl-BA"/>
              </w:rPr>
              <w:t xml:space="preserve">(1958), </w:t>
            </w:r>
            <w:r w:rsidR="000A3E09" w:rsidRPr="000A3E09">
              <w:rPr>
                <w:b/>
                <w:i/>
                <w:sz w:val="20"/>
                <w:szCs w:val="20"/>
                <w:lang w:val="sr-Cyrl-BA"/>
              </w:rPr>
              <w:t>Тесла</w:t>
            </w:r>
            <w:r w:rsidR="000A3E09">
              <w:rPr>
                <w:sz w:val="20"/>
                <w:szCs w:val="20"/>
                <w:lang w:val="sr-Cyrl-BA"/>
              </w:rPr>
              <w:t xml:space="preserve"> (1966). Преводио је источњачку поезију: </w:t>
            </w:r>
            <w:r w:rsidR="000A3E09" w:rsidRPr="000A3E09">
              <w:rPr>
                <w:b/>
                <w:i/>
                <w:sz w:val="20"/>
                <w:szCs w:val="20"/>
                <w:lang w:val="sr-Cyrl-BA"/>
              </w:rPr>
              <w:t>Антологија кинеске лирике</w:t>
            </w:r>
            <w:r w:rsidR="000A3E09">
              <w:rPr>
                <w:sz w:val="20"/>
                <w:szCs w:val="20"/>
                <w:lang w:val="sr-Cyrl-BA"/>
              </w:rPr>
              <w:t xml:space="preserve"> и </w:t>
            </w:r>
            <w:r w:rsidR="000A3E09" w:rsidRPr="000A3E09">
              <w:rPr>
                <w:b/>
                <w:i/>
                <w:sz w:val="20"/>
                <w:szCs w:val="20"/>
                <w:lang w:val="sr-Cyrl-BA"/>
              </w:rPr>
              <w:t>Песме старог Јапана</w:t>
            </w:r>
            <w:r w:rsidR="000A3E09">
              <w:rPr>
                <w:sz w:val="20"/>
                <w:szCs w:val="20"/>
                <w:lang w:val="sr-Cyrl-BA"/>
              </w:rPr>
              <w:t xml:space="preserve">. Објавио је и низ есеја о </w:t>
            </w:r>
            <w:r w:rsidR="000A3E09">
              <w:rPr>
                <w:sz w:val="20"/>
                <w:szCs w:val="20"/>
                <w:lang w:val="sr-Cyrl-BA"/>
              </w:rPr>
              <w:lastRenderedPageBreak/>
              <w:t xml:space="preserve">европским и српским пјесницима, о позоришту и сликарима. </w:t>
            </w:r>
          </w:p>
          <w:p w:rsidR="000A3E09" w:rsidRPr="000A3E09" w:rsidRDefault="000A3E09" w:rsidP="002E571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sr-Cyrl-BA"/>
              </w:rPr>
              <w:t xml:space="preserve">Вријеме од Другог свјетског рата па све до 1965. г. провео је у емиграцији, у Лондону. Одмах по повратку у земљу објављена су му </w:t>
            </w:r>
            <w:r w:rsidRPr="000A3E09">
              <w:rPr>
                <w:b/>
                <w:i/>
                <w:sz w:val="20"/>
                <w:szCs w:val="20"/>
                <w:lang w:val="sr-Cyrl-BA"/>
              </w:rPr>
              <w:t>Сабрана дјела</w:t>
            </w:r>
            <w:r>
              <w:rPr>
                <w:sz w:val="20"/>
                <w:szCs w:val="20"/>
                <w:lang w:val="sr-Cyrl-BA"/>
              </w:rPr>
              <w:t xml:space="preserve"> у 10 књига. Умро је у Београду 1977.г. 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0A3E09" w:rsidRDefault="000A3E09" w:rsidP="00C75DF2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>Преписати лекцију у свеску!</w:t>
            </w:r>
          </w:p>
          <w:p w:rsidR="00667966" w:rsidRPr="000A3E09" w:rsidRDefault="000A3E09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 xml:space="preserve">У прилогу имате пјесму Милоша Црњанског </w:t>
            </w:r>
            <w:r w:rsidRPr="000A3E09">
              <w:rPr>
                <w:b/>
                <w:i/>
                <w:lang w:val="bs-Cyrl-BA"/>
              </w:rPr>
              <w:t>Суматра</w:t>
            </w:r>
            <w:r w:rsidR="00C75DF2" w:rsidRPr="000A3E09">
              <w:rPr>
                <w:b/>
                <w:i/>
                <w:lang w:val="bs-Cyrl-BA"/>
              </w:rPr>
              <w:t xml:space="preserve"> </w:t>
            </w:r>
            <w:r>
              <w:rPr>
                <w:b/>
                <w:i/>
                <w:lang w:val="bs-Cyrl-BA"/>
              </w:rPr>
              <w:t xml:space="preserve"> </w:t>
            </w:r>
            <w:r>
              <w:rPr>
                <w:lang w:val="bs-Cyrl-BA"/>
              </w:rPr>
              <w:t xml:space="preserve">и </w:t>
            </w:r>
            <w:r>
              <w:rPr>
                <w:b/>
                <w:i/>
                <w:lang w:val="bs-Cyrl-BA"/>
              </w:rPr>
              <w:t>Објашњење Суматр</w:t>
            </w:r>
            <w:r w:rsidR="00CB3AAB">
              <w:rPr>
                <w:b/>
                <w:i/>
                <w:lang w:val="bs-Cyrl-BA"/>
              </w:rPr>
              <w:t>е</w:t>
            </w:r>
            <w:r>
              <w:rPr>
                <w:b/>
                <w:i/>
                <w:lang w:val="bs-Cyrl-BA"/>
              </w:rPr>
              <w:t xml:space="preserve">, </w:t>
            </w:r>
            <w:r>
              <w:rPr>
                <w:lang w:val="bs-Cyrl-BA"/>
              </w:rPr>
              <w:t xml:space="preserve">пажљиво прочитати пјесму и Објашњење па ћете на наредном часу добити питања за анализу. 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D2" w:rsidRDefault="006F42D2" w:rsidP="00A7558F">
      <w:pPr>
        <w:spacing w:after="0" w:line="240" w:lineRule="auto"/>
      </w:pPr>
      <w:r>
        <w:separator/>
      </w:r>
    </w:p>
  </w:endnote>
  <w:endnote w:type="continuationSeparator" w:id="1">
    <w:p w:rsidR="006F42D2" w:rsidRDefault="006F42D2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D2" w:rsidRDefault="006F42D2" w:rsidP="00A7558F">
      <w:pPr>
        <w:spacing w:after="0" w:line="240" w:lineRule="auto"/>
      </w:pPr>
      <w:r>
        <w:separator/>
      </w:r>
    </w:p>
  </w:footnote>
  <w:footnote w:type="continuationSeparator" w:id="1">
    <w:p w:rsidR="006F42D2" w:rsidRDefault="006F42D2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5F69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64341"/>
    <w:rsid w:val="000A3E09"/>
    <w:rsid w:val="000C1FF7"/>
    <w:rsid w:val="001644BA"/>
    <w:rsid w:val="001948D9"/>
    <w:rsid w:val="002027E4"/>
    <w:rsid w:val="0029412D"/>
    <w:rsid w:val="002A0880"/>
    <w:rsid w:val="002C0249"/>
    <w:rsid w:val="002E571C"/>
    <w:rsid w:val="00304A9A"/>
    <w:rsid w:val="00313287"/>
    <w:rsid w:val="00324093"/>
    <w:rsid w:val="0038613E"/>
    <w:rsid w:val="00392BBF"/>
    <w:rsid w:val="00450E00"/>
    <w:rsid w:val="0045758E"/>
    <w:rsid w:val="00483F5C"/>
    <w:rsid w:val="004D28F0"/>
    <w:rsid w:val="0051121E"/>
    <w:rsid w:val="005322ED"/>
    <w:rsid w:val="0057262D"/>
    <w:rsid w:val="005F69A7"/>
    <w:rsid w:val="006438A4"/>
    <w:rsid w:val="00667966"/>
    <w:rsid w:val="00673648"/>
    <w:rsid w:val="006F42D2"/>
    <w:rsid w:val="007406D3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498C"/>
    <w:rsid w:val="00965E2A"/>
    <w:rsid w:val="009E78C9"/>
    <w:rsid w:val="00A03941"/>
    <w:rsid w:val="00A746AA"/>
    <w:rsid w:val="00A7558F"/>
    <w:rsid w:val="00B1077A"/>
    <w:rsid w:val="00B34656"/>
    <w:rsid w:val="00B62D60"/>
    <w:rsid w:val="00B67723"/>
    <w:rsid w:val="00B8628B"/>
    <w:rsid w:val="00BD3074"/>
    <w:rsid w:val="00BD5D8B"/>
    <w:rsid w:val="00BE1416"/>
    <w:rsid w:val="00C20EB3"/>
    <w:rsid w:val="00C75325"/>
    <w:rsid w:val="00C75DF2"/>
    <w:rsid w:val="00C76742"/>
    <w:rsid w:val="00C8589A"/>
    <w:rsid w:val="00CB3AAB"/>
    <w:rsid w:val="00CD561E"/>
    <w:rsid w:val="00D30FA2"/>
    <w:rsid w:val="00D93811"/>
    <w:rsid w:val="00DE6CF8"/>
    <w:rsid w:val="00E15ABD"/>
    <w:rsid w:val="00E4138D"/>
    <w:rsid w:val="00E90A55"/>
    <w:rsid w:val="00E95374"/>
    <w:rsid w:val="00EA4A1E"/>
    <w:rsid w:val="00EB0FD1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2020-05-17T19:19:00Z</dcterms:created>
  <dcterms:modified xsi:type="dcterms:W3CDTF">2020-05-17T19:19:00Z</dcterms:modified>
</cp:coreProperties>
</file>