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9D" w:rsidRPr="0043359D" w:rsidRDefault="0043359D" w:rsidP="0043359D">
      <w:pPr>
        <w:shd w:val="clear" w:color="auto" w:fill="FFFFFF"/>
        <w:spacing w:before="120" w:after="264" w:line="240" w:lineRule="auto"/>
        <w:rPr>
          <w:rFonts w:ascii="Comic Sans MS" w:eastAsia="Times New Roman" w:hAnsi="Comic Sans MS" w:cs="Times New Roman"/>
          <w:color w:val="7D7B7A"/>
          <w:sz w:val="23"/>
          <w:szCs w:val="23"/>
        </w:rPr>
      </w:pPr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Indirect (Reported) Questions –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Indirektna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pitanja</w:t>
      </w:r>
      <w:proofErr w:type="spellEnd"/>
    </w:p>
    <w:p w:rsidR="0043359D" w:rsidRPr="0043359D" w:rsidRDefault="0043359D" w:rsidP="0043359D">
      <w:pPr>
        <w:shd w:val="clear" w:color="auto" w:fill="FFFFFF"/>
        <w:spacing w:before="120" w:after="264" w:line="240" w:lineRule="auto"/>
        <w:rPr>
          <w:rFonts w:ascii="Comic Sans MS" w:eastAsia="Times New Roman" w:hAnsi="Comic Sans MS" w:cs="Times New Roman"/>
          <w:color w:val="7D7B7A"/>
          <w:sz w:val="23"/>
          <w:szCs w:val="23"/>
        </w:rPr>
      </w:pP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Kada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pitanje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prebacujemo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iz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direktnog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u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indirektni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oblik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trebamo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obratiti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pažnju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proofErr w:type="gram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na</w:t>
      </w:r>
      <w:proofErr w:type="spellEnd"/>
      <w:proofErr w:type="gram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par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bitnih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stvari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:</w:t>
      </w:r>
    </w:p>
    <w:p w:rsidR="0043359D" w:rsidRPr="0043359D" w:rsidRDefault="0043359D" w:rsidP="0043359D">
      <w:pPr>
        <w:shd w:val="clear" w:color="auto" w:fill="FFFFFF"/>
        <w:spacing w:before="120" w:after="264" w:line="240" w:lineRule="auto"/>
        <w:rPr>
          <w:rFonts w:ascii="Comic Sans MS" w:eastAsia="Times New Roman" w:hAnsi="Comic Sans MS" w:cs="Times New Roman"/>
          <w:color w:val="7D7B7A"/>
          <w:sz w:val="23"/>
          <w:szCs w:val="23"/>
        </w:rPr>
      </w:pP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1.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Upitna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konstrukcija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rečenice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iz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direktnog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pitanja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prebacuje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se u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izjavnu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konstrukciju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u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indirektnom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pitanju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.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Stoga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,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pomoćni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glagol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 </w:t>
      </w:r>
      <w:r w:rsidRPr="0043359D">
        <w:rPr>
          <w:rFonts w:ascii="Comic Sans MS" w:eastAsia="Times New Roman" w:hAnsi="Comic Sans MS" w:cs="Times New Roman"/>
          <w:i/>
          <w:iCs/>
          <w:color w:val="7D7B7A"/>
          <w:sz w:val="23"/>
          <w:szCs w:val="23"/>
        </w:rPr>
        <w:t>do</w:t>
      </w: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 (</w:t>
      </w:r>
      <w:r w:rsidRPr="0043359D">
        <w:rPr>
          <w:rFonts w:ascii="Comic Sans MS" w:eastAsia="Times New Roman" w:hAnsi="Comic Sans MS" w:cs="Times New Roman"/>
          <w:i/>
          <w:iCs/>
          <w:color w:val="7D7B7A"/>
          <w:sz w:val="23"/>
          <w:szCs w:val="23"/>
        </w:rPr>
        <w:t>does, did</w:t>
      </w: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) se ne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koristi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u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indirektnim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pitanjima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.</w:t>
      </w:r>
    </w:p>
    <w:p w:rsidR="0043359D" w:rsidRPr="0043359D" w:rsidRDefault="0043359D" w:rsidP="0043359D">
      <w:pPr>
        <w:shd w:val="clear" w:color="auto" w:fill="FFFFFF"/>
        <w:spacing w:before="120" w:after="264" w:line="240" w:lineRule="auto"/>
        <w:rPr>
          <w:rFonts w:ascii="Comic Sans MS" w:eastAsia="Times New Roman" w:hAnsi="Comic Sans MS" w:cs="Times New Roman"/>
          <w:color w:val="7D7B7A"/>
          <w:sz w:val="23"/>
          <w:szCs w:val="23"/>
        </w:rPr>
      </w:pP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2.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Promjene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koje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se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tiču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glagola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,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zamjenica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i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drugih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riječi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, a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koje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smo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spomenuli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pri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obradi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indirektnih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izjavnih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rečenica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,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također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su</w:t>
      </w:r>
      <w:proofErr w:type="spellEnd"/>
      <w:proofErr w:type="gram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 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prisutne</w:t>
      </w:r>
      <w:proofErr w:type="spellEnd"/>
      <w:proofErr w:type="gram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i u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indirektnim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pitanjima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.</w:t>
      </w:r>
    </w:p>
    <w:p w:rsidR="0043359D" w:rsidRPr="0043359D" w:rsidRDefault="0043359D" w:rsidP="0043359D">
      <w:pPr>
        <w:shd w:val="clear" w:color="auto" w:fill="FFFFFF"/>
        <w:spacing w:before="120" w:after="264" w:line="240" w:lineRule="auto"/>
        <w:rPr>
          <w:rFonts w:ascii="Comic Sans MS" w:eastAsia="Times New Roman" w:hAnsi="Comic Sans MS" w:cs="Times New Roman"/>
          <w:color w:val="7D7B7A"/>
          <w:sz w:val="23"/>
          <w:szCs w:val="23"/>
        </w:rPr>
      </w:pP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3.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Glagol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kojim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se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uvodi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indirektno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pitanje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je</w:t>
      </w:r>
      <w:r w:rsidRPr="0043359D">
        <w:rPr>
          <w:rFonts w:ascii="Comic Sans MS" w:eastAsia="Times New Roman" w:hAnsi="Comic Sans MS" w:cs="Times New Roman"/>
          <w:i/>
          <w:iCs/>
          <w:color w:val="7D7B7A"/>
          <w:sz w:val="23"/>
          <w:szCs w:val="23"/>
        </w:rPr>
        <w:t> ask</w:t>
      </w: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 (</w:t>
      </w:r>
      <w:proofErr w:type="spellStart"/>
      <w:proofErr w:type="gram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ili</w:t>
      </w:r>
      <w:proofErr w:type="spellEnd"/>
      <w:proofErr w:type="gram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njemu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slični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 </w:t>
      </w:r>
      <w:r w:rsidRPr="0043359D">
        <w:rPr>
          <w:rFonts w:ascii="Comic Sans MS" w:eastAsia="Times New Roman" w:hAnsi="Comic Sans MS" w:cs="Times New Roman"/>
          <w:i/>
          <w:iCs/>
          <w:color w:val="7D7B7A"/>
          <w:sz w:val="23"/>
          <w:szCs w:val="23"/>
        </w:rPr>
        <w:t>wonder, want to know</w:t>
      </w: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).</w:t>
      </w:r>
    </w:p>
    <w:p w:rsidR="0043359D" w:rsidRPr="0043359D" w:rsidRDefault="0043359D" w:rsidP="0043359D">
      <w:pPr>
        <w:shd w:val="clear" w:color="auto" w:fill="FFFFFF"/>
        <w:spacing w:before="120" w:after="264" w:line="240" w:lineRule="auto"/>
        <w:rPr>
          <w:rFonts w:ascii="Comic Sans MS" w:eastAsia="Times New Roman" w:hAnsi="Comic Sans MS" w:cs="Times New Roman"/>
          <w:color w:val="7D7B7A"/>
          <w:sz w:val="23"/>
          <w:szCs w:val="23"/>
        </w:rPr>
      </w:pP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4.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Riječ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koja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vezuje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glavnu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i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zavisnu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rečenicu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je</w:t>
      </w:r>
      <w:r w:rsidRPr="0043359D">
        <w:rPr>
          <w:rFonts w:ascii="Comic Sans MS" w:eastAsia="Times New Roman" w:hAnsi="Comic Sans MS" w:cs="Times New Roman"/>
          <w:i/>
          <w:iCs/>
          <w:color w:val="7D7B7A"/>
          <w:sz w:val="23"/>
          <w:szCs w:val="23"/>
        </w:rPr>
        <w:t> if</w:t>
      </w: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 </w:t>
      </w:r>
      <w:proofErr w:type="spellStart"/>
      <w:proofErr w:type="gram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ili</w:t>
      </w:r>
      <w:proofErr w:type="spellEnd"/>
      <w:proofErr w:type="gram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 </w:t>
      </w:r>
      <w:r w:rsidRPr="0043359D">
        <w:rPr>
          <w:rFonts w:ascii="Comic Sans MS" w:eastAsia="Times New Roman" w:hAnsi="Comic Sans MS" w:cs="Times New Roman"/>
          <w:i/>
          <w:iCs/>
          <w:color w:val="7D7B7A"/>
          <w:sz w:val="23"/>
          <w:szCs w:val="23"/>
        </w:rPr>
        <w:t>whether</w:t>
      </w: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,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ukoliko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upitna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rečenica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ne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počinje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nekom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od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upitnih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zamjenica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(</w:t>
      </w:r>
      <w:r w:rsidRPr="0043359D">
        <w:rPr>
          <w:rFonts w:ascii="Comic Sans MS" w:eastAsia="Times New Roman" w:hAnsi="Comic Sans MS" w:cs="Times New Roman"/>
          <w:i/>
          <w:iCs/>
          <w:color w:val="7D7B7A"/>
          <w:sz w:val="23"/>
          <w:szCs w:val="23"/>
        </w:rPr>
        <w:t>what, why, who..</w:t>
      </w: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.).</w:t>
      </w:r>
    </w:p>
    <w:p w:rsidR="0043359D" w:rsidRPr="0043359D" w:rsidRDefault="0043359D" w:rsidP="0043359D">
      <w:pPr>
        <w:shd w:val="clear" w:color="auto" w:fill="FFFFFF"/>
        <w:spacing w:before="120" w:after="264" w:line="240" w:lineRule="auto"/>
        <w:rPr>
          <w:rFonts w:ascii="Comic Sans MS" w:eastAsia="Times New Roman" w:hAnsi="Comic Sans MS" w:cs="Times New Roman"/>
          <w:color w:val="7D7B7A"/>
          <w:sz w:val="23"/>
          <w:szCs w:val="23"/>
        </w:rPr>
      </w:pPr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5. U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indirektnim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pitanjima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proofErr w:type="gram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na</w:t>
      </w:r>
      <w:proofErr w:type="spellEnd"/>
      <w:proofErr w:type="gram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kraju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rečenice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ne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stoji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upitnik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.</w:t>
      </w:r>
    </w:p>
    <w:p w:rsidR="0043359D" w:rsidRPr="0043359D" w:rsidRDefault="0043359D" w:rsidP="0043359D">
      <w:pPr>
        <w:shd w:val="clear" w:color="auto" w:fill="FFFFFF"/>
        <w:spacing w:before="120" w:after="264" w:line="240" w:lineRule="auto"/>
        <w:rPr>
          <w:rFonts w:ascii="Comic Sans MS" w:eastAsia="Times New Roman" w:hAnsi="Comic Sans MS" w:cs="Times New Roman"/>
          <w:color w:val="7D7B7A"/>
          <w:sz w:val="23"/>
          <w:szCs w:val="23"/>
        </w:rPr>
      </w:pPr>
      <w:proofErr w:type="spellStart"/>
      <w:proofErr w:type="gram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Kako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bi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promjena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direktnog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pitanja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u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indirektno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bila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jasnija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poslužićemo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se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sljedećim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tabelarno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prikazanim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primjerima</w:t>
      </w:r>
      <w:proofErr w:type="spellEnd"/>
      <w:r w:rsidRPr="0043359D">
        <w:rPr>
          <w:rFonts w:ascii="Comic Sans MS" w:eastAsia="Times New Roman" w:hAnsi="Comic Sans MS" w:cs="Times New Roman"/>
          <w:color w:val="7D7B7A"/>
          <w:sz w:val="23"/>
          <w:szCs w:val="23"/>
        </w:rPr>
        <w:t>.</w:t>
      </w:r>
      <w:proofErr w:type="gramEnd"/>
    </w:p>
    <w:p w:rsidR="0043359D" w:rsidRDefault="0043359D" w:rsidP="0043359D">
      <w:pPr>
        <w:shd w:val="clear" w:color="auto" w:fill="FFFFFF"/>
        <w:spacing w:before="120" w:after="264" w:line="240" w:lineRule="auto"/>
        <w:jc w:val="both"/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sectPr w:rsidR="0043359D" w:rsidSect="0043359D">
          <w:pgSz w:w="12240" w:h="15840"/>
          <w:pgMar w:top="1440" w:right="630" w:bottom="1440" w:left="1440" w:header="720" w:footer="720" w:gutter="0"/>
          <w:cols w:space="720"/>
          <w:docGrid w:linePitch="360"/>
        </w:sectPr>
      </w:pPr>
    </w:p>
    <w:p w:rsidR="0043359D" w:rsidRPr="0043359D" w:rsidRDefault="0043359D" w:rsidP="0043359D">
      <w:pPr>
        <w:shd w:val="clear" w:color="auto" w:fill="FFFFFF"/>
        <w:spacing w:after="264" w:line="240" w:lineRule="auto"/>
        <w:jc w:val="both"/>
        <w:rPr>
          <w:rFonts w:ascii="Comic Sans MS" w:eastAsia="Times New Roman" w:hAnsi="Comic Sans MS" w:cs="Times New Roman"/>
          <w:color w:val="7D7B7A"/>
          <w:sz w:val="23"/>
          <w:szCs w:val="23"/>
        </w:rPr>
      </w:pP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lastRenderedPageBreak/>
        <w:t>Promjene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kada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direktno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pitanje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počinje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proofErr w:type="gram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sa</w:t>
      </w:r>
      <w:proofErr w:type="spellEnd"/>
      <w:proofErr w:type="gram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pomoćnim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glagolom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do (does, did)</w:t>
      </w:r>
    </w:p>
    <w:tbl>
      <w:tblPr>
        <w:tblW w:w="140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40"/>
        <w:gridCol w:w="9330"/>
      </w:tblGrid>
      <w:tr w:rsidR="0043359D" w:rsidRPr="0043359D" w:rsidTr="0043359D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bookmarkStart w:id="0" w:name="_GoBack" w:colFirst="1" w:colLast="1"/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Do you know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my sister?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Does Amir speak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English?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Did you see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Pedro at the football match?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</w:p>
        </w:tc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He asked me if (whether)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I knew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his sister.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She asked if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Amir spoke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English.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He asked him if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he had seen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Pedro at the football match.</w:t>
            </w:r>
          </w:p>
        </w:tc>
      </w:tr>
      <w:bookmarkEnd w:id="0"/>
    </w:tbl>
    <w:p w:rsidR="0043359D" w:rsidRPr="0043359D" w:rsidRDefault="0043359D" w:rsidP="0043359D">
      <w:pPr>
        <w:shd w:val="clear" w:color="auto" w:fill="FFFFFF"/>
        <w:spacing w:after="264" w:line="240" w:lineRule="auto"/>
        <w:jc w:val="both"/>
        <w:rPr>
          <w:rFonts w:ascii="Comic Sans MS" w:eastAsia="Times New Roman" w:hAnsi="Comic Sans MS" w:cs="Times New Roman"/>
          <w:color w:val="7D7B7A"/>
          <w:sz w:val="23"/>
          <w:szCs w:val="23"/>
        </w:rPr>
      </w:pPr>
    </w:p>
    <w:p w:rsidR="0043359D" w:rsidRPr="0043359D" w:rsidRDefault="0043359D" w:rsidP="0043359D">
      <w:pPr>
        <w:shd w:val="clear" w:color="auto" w:fill="FFFFFF"/>
        <w:spacing w:after="264" w:line="240" w:lineRule="auto"/>
        <w:jc w:val="both"/>
        <w:rPr>
          <w:rFonts w:ascii="Comic Sans MS" w:eastAsia="Times New Roman" w:hAnsi="Comic Sans MS" w:cs="Times New Roman"/>
          <w:color w:val="7D7B7A"/>
          <w:sz w:val="23"/>
          <w:szCs w:val="23"/>
        </w:rPr>
      </w:pP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Promjene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kada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direktno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pitanje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počinje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nekim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drugim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pomoćnim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glagolom</w:t>
      </w:r>
      <w:proofErr w:type="spellEnd"/>
    </w:p>
    <w:tbl>
      <w:tblPr>
        <w:tblW w:w="140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9420"/>
      </w:tblGrid>
      <w:tr w:rsidR="0043359D" w:rsidRPr="0043359D" w:rsidTr="0043359D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Is it raining?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Has John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many friends?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Can you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type?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lastRenderedPageBreak/>
              <w:t>Will you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help me?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Have you been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here before?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Were you working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all night?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</w:p>
        </w:tc>
        <w:tc>
          <w:tcPr>
            <w:tcW w:w="942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She asked if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 it was raining.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He asked me if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John had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many friends.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She asked if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I could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type.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lastRenderedPageBreak/>
              <w:t>He asked me if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I would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help him.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She asked if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I had been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there before.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I asked her if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she had been working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all night.</w:t>
            </w:r>
          </w:p>
        </w:tc>
      </w:tr>
    </w:tbl>
    <w:p w:rsidR="0043359D" w:rsidRPr="0043359D" w:rsidRDefault="0043359D" w:rsidP="0043359D">
      <w:pPr>
        <w:shd w:val="clear" w:color="auto" w:fill="FFFFFF"/>
        <w:spacing w:after="264" w:line="240" w:lineRule="auto"/>
        <w:jc w:val="both"/>
        <w:rPr>
          <w:rFonts w:ascii="Comic Sans MS" w:eastAsia="Times New Roman" w:hAnsi="Comic Sans MS" w:cs="Times New Roman"/>
          <w:color w:val="7D7B7A"/>
          <w:sz w:val="23"/>
          <w:szCs w:val="23"/>
        </w:rPr>
      </w:pPr>
    </w:p>
    <w:p w:rsidR="0043359D" w:rsidRPr="0043359D" w:rsidRDefault="0043359D" w:rsidP="0043359D">
      <w:pPr>
        <w:shd w:val="clear" w:color="auto" w:fill="FFFFFF"/>
        <w:spacing w:after="264" w:line="240" w:lineRule="auto"/>
        <w:jc w:val="both"/>
        <w:rPr>
          <w:rFonts w:ascii="Comic Sans MS" w:eastAsia="Times New Roman" w:hAnsi="Comic Sans MS" w:cs="Times New Roman"/>
          <w:color w:val="7D7B7A"/>
          <w:sz w:val="23"/>
          <w:szCs w:val="23"/>
        </w:rPr>
      </w:pP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Promjene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kada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direktno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pitanje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počinje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proofErr w:type="gram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sa</w:t>
      </w:r>
      <w:proofErr w:type="spellEnd"/>
      <w:proofErr w:type="gram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upitnom</w:t>
      </w:r>
      <w:proofErr w:type="spellEnd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 xml:space="preserve"> </w:t>
      </w:r>
      <w:proofErr w:type="spellStart"/>
      <w:r w:rsidRPr="0043359D">
        <w:rPr>
          <w:rFonts w:ascii="Comic Sans MS" w:eastAsia="Times New Roman" w:hAnsi="Comic Sans MS" w:cs="Times New Roman"/>
          <w:b/>
          <w:bCs/>
          <w:color w:val="7D7B7A"/>
          <w:sz w:val="23"/>
          <w:szCs w:val="23"/>
        </w:rPr>
        <w:t>zamjenicom</w:t>
      </w:r>
      <w:proofErr w:type="spellEnd"/>
    </w:p>
    <w:tbl>
      <w:tblPr>
        <w:tblW w:w="140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9420"/>
      </w:tblGrid>
      <w:tr w:rsidR="0043359D" w:rsidRPr="0043359D" w:rsidTr="0043359D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What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is your name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Where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are you going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How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will she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get there?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Where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do you live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Why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did you come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here?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What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have you done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?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</w:p>
        </w:tc>
        <w:tc>
          <w:tcPr>
            <w:tcW w:w="9420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He asked me what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my name was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I asked him where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he was going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He wondered how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she would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get there.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She asked me where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I lived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He asked her why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she had come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 there.</w:t>
            </w:r>
          </w:p>
          <w:p w:rsidR="0043359D" w:rsidRPr="0043359D" w:rsidRDefault="0043359D" w:rsidP="0043359D">
            <w:pPr>
              <w:spacing w:after="120" w:line="240" w:lineRule="auto"/>
              <w:jc w:val="both"/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</w:pP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She asked me what </w:t>
            </w:r>
            <w:r w:rsidRPr="0043359D">
              <w:rPr>
                <w:rFonts w:ascii="Comic Sans MS" w:eastAsia="Times New Roman" w:hAnsi="Comic Sans MS" w:cs="Times New Roman"/>
                <w:i/>
                <w:iCs/>
                <w:color w:val="7D7B7A"/>
                <w:sz w:val="23"/>
                <w:szCs w:val="23"/>
              </w:rPr>
              <w:t>I had done</w:t>
            </w:r>
            <w:r w:rsidRPr="0043359D">
              <w:rPr>
                <w:rFonts w:ascii="Comic Sans MS" w:eastAsia="Times New Roman" w:hAnsi="Comic Sans MS" w:cs="Times New Roman"/>
                <w:color w:val="7D7B7A"/>
                <w:sz w:val="23"/>
                <w:szCs w:val="23"/>
              </w:rPr>
              <w:t>.</w:t>
            </w:r>
          </w:p>
        </w:tc>
      </w:tr>
    </w:tbl>
    <w:p w:rsidR="0043359D" w:rsidRDefault="0043359D" w:rsidP="0043359D">
      <w:pPr>
        <w:ind w:hanging="1080"/>
        <w:sectPr w:rsidR="0043359D" w:rsidSect="0043359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B4C9D" w:rsidRDefault="000B4C9D" w:rsidP="0043359D">
      <w:pPr>
        <w:ind w:hanging="1080"/>
      </w:pPr>
    </w:p>
    <w:sectPr w:rsidR="000B4C9D" w:rsidSect="0043359D">
      <w:type w:val="continuous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27A0E"/>
    <w:multiLevelType w:val="hybridMultilevel"/>
    <w:tmpl w:val="8ADC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9D"/>
    <w:rsid w:val="000B4C9D"/>
    <w:rsid w:val="004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2020-04-02T09:49:00Z</dcterms:created>
  <dcterms:modified xsi:type="dcterms:W3CDTF">2020-04-02T09:54:00Z</dcterms:modified>
</cp:coreProperties>
</file>