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55" w:rsidRPr="007C5F55" w:rsidRDefault="007C5F55" w:rsidP="007C5F55">
      <w:pPr>
        <w:shd w:val="clear" w:color="auto" w:fill="FFFFFF"/>
        <w:spacing w:after="420" w:line="630" w:lineRule="atLeast"/>
        <w:outlineLvl w:val="0"/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</w:pPr>
      <w:proofErr w:type="spellStart"/>
      <w:r w:rsidRPr="007C5F55"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  <w:t>Određeni</w:t>
      </w:r>
      <w:proofErr w:type="spellEnd"/>
      <w:r w:rsidRPr="007C5F55"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  <w:t xml:space="preserve"> i </w:t>
      </w:r>
      <w:proofErr w:type="spellStart"/>
      <w:r w:rsidRPr="007C5F55"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  <w:t>neodređeni</w:t>
      </w:r>
      <w:proofErr w:type="spellEnd"/>
      <w:r w:rsidRPr="007C5F55"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color w:val="333333"/>
          <w:kern w:val="36"/>
          <w:sz w:val="51"/>
          <w:szCs w:val="51"/>
        </w:rPr>
        <w:t>član</w:t>
      </w:r>
      <w:proofErr w:type="spellEnd"/>
    </w:p>
    <w:p w:rsidR="007C5F55" w:rsidRPr="007C5F55" w:rsidRDefault="007C5F55" w:rsidP="007C5F55">
      <w:pPr>
        <w:shd w:val="clear" w:color="auto" w:fill="FFFFFF"/>
        <w:spacing w:after="264" w:line="240" w:lineRule="auto"/>
        <w:outlineLvl w:val="1"/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</w:pP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Neodređeni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član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u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engleskom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jeziku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(The Indefinite Article)</w:t>
      </w:r>
    </w:p>
    <w:p w:rsidR="007C5F55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A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 –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koristi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reči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počinju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(a book)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ili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samoglasnikom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izgovara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suglasnik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(a European).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</w:r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AN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 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koristi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reči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počinju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samoglasnikom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(an apple)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ili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ne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izgovara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(an honest man).</w:t>
      </w:r>
    </w:p>
    <w:p w:rsid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</w:pPr>
      <w:proofErr w:type="spellStart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Upotreba</w:t>
      </w:r>
      <w:proofErr w:type="spellEnd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neodređenih</w:t>
      </w:r>
      <w:proofErr w:type="spellEnd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članova</w:t>
      </w:r>
      <w:proofErr w:type="spellEnd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: </w:t>
      </w:r>
    </w:p>
    <w:p w:rsidR="007C5F55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Kada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nešto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put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pominjemo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nisu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poznate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govorniku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slušaocu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: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saw a boy in the street.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Kada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označava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nečija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profesija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hobi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veroispovest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cionalnost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 xml:space="preserve">: She is an </w:t>
      </w:r>
      <w:proofErr w:type="spellStart"/>
      <w:r>
        <w:rPr>
          <w:rFonts w:ascii="Roboto" w:eastAsia="Times New Roman" w:hAnsi="Roboto" w:cs="Times New Roman"/>
          <w:color w:val="4F4F4F"/>
          <w:sz w:val="26"/>
          <w:szCs w:val="26"/>
        </w:rPr>
        <w:t>arhitect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>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Može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da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pojavi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vlastitog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ena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 xml:space="preserve"> u </w:t>
      </w:r>
      <w:proofErr w:type="spellStart"/>
      <w:r>
        <w:rPr>
          <w:rFonts w:ascii="Roboto" w:eastAsia="Times New Roman" w:hAnsi="Roboto" w:cs="Times New Roman"/>
          <w:color w:val="4F4F4F"/>
          <w:sz w:val="26"/>
          <w:szCs w:val="26"/>
        </w:rPr>
        <w:t>značenju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4F4F4F"/>
          <w:sz w:val="26"/>
          <w:szCs w:val="26"/>
        </w:rPr>
        <w:t>neki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>
        <w:rPr>
          <w:rFonts w:ascii="Roboto" w:eastAsia="Times New Roman" w:hAnsi="Roboto" w:cs="Times New Roman"/>
          <w:color w:val="4F4F4F"/>
          <w:sz w:val="26"/>
          <w:szCs w:val="26"/>
        </w:rPr>
        <w:t>ili</w:t>
      </w:r>
      <w:proofErr w:type="spellEnd"/>
      <w:proofErr w:type="gramEnd"/>
      <w:r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4F4F4F"/>
          <w:sz w:val="26"/>
          <w:szCs w:val="26"/>
        </w:rPr>
        <w:t>jedan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>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određenih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fraza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what, such, many, quite, half: What a shame!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Označava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ere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I work ten hours a day.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</w:r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– Sa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brojevima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100, 1 000, 1 000 000: There were over a hundred people at the wedding.</w:t>
      </w:r>
    </w:p>
    <w:p w:rsidR="007C5F55" w:rsidRPr="007C5F55" w:rsidRDefault="007C5F55" w:rsidP="007C5F55">
      <w:pPr>
        <w:shd w:val="clear" w:color="auto" w:fill="FFFFFF"/>
        <w:spacing w:after="264" w:line="240" w:lineRule="auto"/>
        <w:outlineLvl w:val="1"/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</w:pPr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 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fldChar w:fldCharType="begin"/>
      </w:r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instrText xml:space="preserve"> HYPERLINK "https://www.mogi.co.rs/engleski-jezik-osnove/" </w:instrText>
      </w:r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fldChar w:fldCharType="separate"/>
      </w:r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>Određeni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>član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 xml:space="preserve"> u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>engleskom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7A2E8E"/>
          <w:sz w:val="51"/>
          <w:szCs w:val="51"/>
        </w:rPr>
        <w:t>jeziku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fldChar w:fldCharType="end"/>
      </w:r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 (The Definite Article)</w:t>
      </w:r>
    </w:p>
    <w:p w:rsid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proofErr w:type="gramStart"/>
      <w:r w:rsidRPr="007C5F55">
        <w:rPr>
          <w:rFonts w:ascii="Roboto" w:eastAsia="Times New Roman" w:hAnsi="Roboto" w:cs="Times New Roman"/>
          <w:b/>
          <w:bCs/>
          <w:color w:val="4F4F4F"/>
          <w:sz w:val="26"/>
          <w:szCs w:val="26"/>
        </w:rPr>
        <w:t>THE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 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eči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počinju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samoglasnikom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izgovara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„di“,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eči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počinju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suglasnikom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„d“.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Kao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što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mu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samo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kaže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stoji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određenu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odnosno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onu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je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poznata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govorniku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slušaocu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.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Postoji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množini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jednini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.</w:t>
      </w:r>
      <w:proofErr w:type="gramEnd"/>
    </w:p>
    <w:p w:rsidR="007C5F55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b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</w:r>
      <w:proofErr w:type="spellStart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>Upotreba</w:t>
      </w:r>
      <w:proofErr w:type="spellEnd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>određenog</w:t>
      </w:r>
      <w:proofErr w:type="spellEnd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>člana</w:t>
      </w:r>
      <w:proofErr w:type="spellEnd"/>
      <w:r w:rsidRPr="007C5F55">
        <w:rPr>
          <w:rFonts w:ascii="Roboto" w:eastAsia="Times New Roman" w:hAnsi="Roboto" w:cs="Times New Roman"/>
          <w:b/>
          <w:color w:val="4F4F4F"/>
          <w:sz w:val="26"/>
          <w:szCs w:val="26"/>
        </w:rPr>
        <w:t>:</w:t>
      </w:r>
    </w:p>
    <w:p w:rsidR="007C5F55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Kada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već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pomenuli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A man and a woman walked into the room. The man was wearing sunglasses.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Kada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pominjemo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put,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ali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oba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sagovornika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znaju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o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čemu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radi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Give me the book; Open the door.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Kada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pominjemo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put,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ali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je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određena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frazom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edloškom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priloškom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,)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ili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rečenicom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book on the table; The boy sing the song; The roof of the house…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lastRenderedPageBreak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Za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nešto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što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je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jedino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sv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etu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Sun, the Moon, the world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strana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sveta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ako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nisu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priloški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upotrebljene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I live in the north in the country.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eka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mora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Danube, the Atlantic.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planinskih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v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enaca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Alps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pustinja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: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the Sahara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grupa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ostrva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Bahamas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geografskih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oblasti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middle East, the far East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zvaničnih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država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federacija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države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čiji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je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množini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: The United Kingdom, the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Usa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, the Netherlands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institucija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: the National Museum, the Hyatt.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Izuzeci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: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Windzord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casttle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Backingham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Palace.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novina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časopisa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sebi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imaju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zajedničku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Times,</w:t>
      </w:r>
    </w:p>
    <w:p w:rsidR="007C5F55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jezika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(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ukoliko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imaju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language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svom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sklopu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): I study the English language.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muzičkih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instrumenata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He plays the piano.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porodica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( da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se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označe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članovi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jedne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porodice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): The Browns live in this street.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prid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eve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da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označe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u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množini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riches live…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redni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broj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second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superlativ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best, the most intere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sting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brodova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vozova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aviona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Titanic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elove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dana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in the morning, in the afternoon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</w:r>
    </w:p>
    <w:p w:rsidR="007C5F55" w:rsidRPr="007C5F55" w:rsidRDefault="007C5F55" w:rsidP="007C5F55">
      <w:pPr>
        <w:shd w:val="clear" w:color="auto" w:fill="FFFFFF"/>
        <w:spacing w:after="264" w:line="240" w:lineRule="auto"/>
        <w:outlineLvl w:val="1"/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</w:pP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Izostavljanje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>člana</w:t>
      </w:r>
      <w:proofErr w:type="spellEnd"/>
      <w:r w:rsidRPr="007C5F55">
        <w:rPr>
          <w:rFonts w:ascii="Montserrat" w:eastAsia="Times New Roman" w:hAnsi="Montserrat" w:cs="Times New Roman"/>
          <w:b/>
          <w:bCs/>
          <w:color w:val="333333"/>
          <w:sz w:val="51"/>
          <w:szCs w:val="51"/>
        </w:rPr>
        <w:t xml:space="preserve"> (omission of the article)</w:t>
      </w:r>
    </w:p>
    <w:p w:rsid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kontinenata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država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izuzetak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Sudan</w:t>
      </w:r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)</w:t>
      </w:r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gradova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izuzetak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 Hague)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ulica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i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parkova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(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izuzetak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: the High street)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jezera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,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osim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ako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nemaju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pr</w:t>
      </w:r>
      <w:r>
        <w:rPr>
          <w:rFonts w:ascii="Roboto" w:eastAsia="Times New Roman" w:hAnsi="Roboto" w:cs="Times New Roman"/>
          <w:color w:val="4F4F4F"/>
          <w:sz w:val="26"/>
          <w:szCs w:val="26"/>
        </w:rPr>
        <w:t>ij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edlog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of: the lake of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Palić</w:t>
      </w:r>
      <w:proofErr w:type="spellEnd"/>
      <w:r>
        <w:rPr>
          <w:rFonts w:ascii="Roboto" w:eastAsia="Times New Roman" w:hAnsi="Roboto" w:cs="Times New Roman"/>
          <w:color w:val="4F4F4F"/>
          <w:sz w:val="26"/>
          <w:szCs w:val="26"/>
        </w:rPr>
        <w:t>,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but lake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Palić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Ispred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naziva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planina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They are going to climb Mount Everest.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Sportovi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nemaju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član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Do you play football?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obroke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ne ide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član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I have breakfast at 7 o’clock.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Uz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konkretne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momente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u </w:t>
      </w:r>
      <w:proofErr w:type="spellStart"/>
      <w:proofErr w:type="gram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danu</w:t>
      </w:r>
      <w:proofErr w:type="spellEnd"/>
      <w:proofErr w:type="gram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at midnight</w:t>
      </w:r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br/>
        <w:t xml:space="preserve">–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Ako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imenice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pokazuju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način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na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koji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smo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nešto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 xml:space="preserve"> </w:t>
      </w:r>
      <w:proofErr w:type="spellStart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uradili</w:t>
      </w:r>
      <w:proofErr w:type="spellEnd"/>
      <w:r w:rsidRPr="007C5F55">
        <w:rPr>
          <w:rFonts w:ascii="Roboto" w:eastAsia="Times New Roman" w:hAnsi="Roboto" w:cs="Times New Roman"/>
          <w:color w:val="4F4F4F"/>
          <w:sz w:val="26"/>
          <w:szCs w:val="26"/>
        </w:rPr>
        <w:t>: I travelled by train.</w:t>
      </w:r>
    </w:p>
    <w:p w:rsidR="00475854" w:rsidRPr="007C5F55" w:rsidRDefault="007C5F55" w:rsidP="007C5F55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4F4F"/>
          <w:sz w:val="26"/>
          <w:szCs w:val="26"/>
        </w:rPr>
      </w:pPr>
      <w:bookmarkStart w:id="0" w:name="_GoBack"/>
      <w:bookmarkEnd w:id="0"/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– </w:t>
      </w:r>
      <w:proofErr w:type="spell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t>Ispred</w:t>
      </w:r>
      <w:proofErr w:type="spell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t>naziva</w:t>
      </w:r>
      <w:proofErr w:type="spell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t>bolesti</w:t>
      </w:r>
      <w:proofErr w:type="spell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>: I’ve got flu and Sue’s got indigestion.</w:t>
      </w:r>
      <w:r>
        <w:rPr>
          <w:rFonts w:ascii="Roboto" w:hAnsi="Roboto"/>
          <w:color w:val="4F4F4F"/>
          <w:sz w:val="26"/>
          <w:szCs w:val="26"/>
        </w:rPr>
        <w:br/>
      </w:r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– </w:t>
      </w:r>
      <w:proofErr w:type="spell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t>Ispred</w:t>
      </w:r>
      <w:proofErr w:type="spell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t>izraza</w:t>
      </w:r>
      <w:proofErr w:type="spell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 xml:space="preserve">: In face of danger; To shake hands; In case of; In love; Out of doors; From cover to cover; Day by day; Beyond reach of; To/at/from school/university/college; At home; Go home; In/to class; To/in/into from church; To/in/into/out of </w:t>
      </w:r>
      <w:proofErr w:type="gramStart"/>
      <w:r>
        <w:rPr>
          <w:rFonts w:ascii="Roboto" w:hAnsi="Roboto"/>
          <w:color w:val="4F4F4F"/>
          <w:sz w:val="26"/>
          <w:szCs w:val="26"/>
          <w:shd w:val="clear" w:color="auto" w:fill="FFFFFF"/>
        </w:rPr>
        <w:lastRenderedPageBreak/>
        <w:t>prison/hospital/bed</w:t>
      </w:r>
      <w:proofErr w:type="gramEnd"/>
      <w:r>
        <w:rPr>
          <w:rFonts w:ascii="Roboto" w:hAnsi="Roboto"/>
          <w:color w:val="4F4F4F"/>
          <w:sz w:val="26"/>
          <w:szCs w:val="26"/>
          <w:shd w:val="clear" w:color="auto" w:fill="FFFFFF"/>
        </w:rPr>
        <w:t>; To/at/from work; For/at/to breakfast/lunch/diner; By car/bus/bicycle/plane/train/tube/boat; On foot; By accident/chance.</w:t>
      </w:r>
    </w:p>
    <w:sectPr w:rsidR="00475854" w:rsidRPr="007C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55"/>
    <w:rsid w:val="00475854"/>
    <w:rsid w:val="007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2020-05-06T13:33:00Z</dcterms:created>
  <dcterms:modified xsi:type="dcterms:W3CDTF">2020-05-06T13:40:00Z</dcterms:modified>
</cp:coreProperties>
</file>