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72" w:rsidRDefault="008B2F1E">
      <w:pPr>
        <w:rPr>
          <w:lang w:val="sr-Cyrl-RS"/>
        </w:rPr>
      </w:pPr>
      <w:r>
        <w:rPr>
          <w:lang w:val="sr-Cyrl-RS"/>
        </w:rPr>
        <w:t xml:space="preserve">                                                     </w:t>
      </w:r>
      <w:r w:rsidR="00E00EA9" w:rsidRPr="008B2F1E">
        <w:rPr>
          <w:b/>
          <w:sz w:val="28"/>
          <w:szCs w:val="28"/>
          <w:u w:val="single"/>
          <w:lang w:val="sr-Cyrl-RS"/>
        </w:rPr>
        <w:t>Бранко Радичевић</w:t>
      </w:r>
      <w:r>
        <w:rPr>
          <w:b/>
          <w:sz w:val="28"/>
          <w:szCs w:val="28"/>
          <w:u w:val="single"/>
          <w:lang w:val="sr-Cyrl-RS"/>
        </w:rPr>
        <w:t xml:space="preserve"> </w:t>
      </w:r>
      <w:r w:rsidR="00E00EA9">
        <w:rPr>
          <w:lang w:val="sr-Cyrl-RS"/>
        </w:rPr>
        <w:t xml:space="preserve"> (1824 – 1853)</w:t>
      </w:r>
    </w:p>
    <w:p w:rsidR="00DA4B99" w:rsidRDefault="00DA4B99" w:rsidP="008B2F1E">
      <w:pPr>
        <w:jc w:val="both"/>
        <w:rPr>
          <w:lang w:val="sr-Cyrl-RS"/>
        </w:rPr>
      </w:pPr>
    </w:p>
    <w:p w:rsidR="00E00EA9" w:rsidRDefault="00E00EA9" w:rsidP="008B2F1E">
      <w:pPr>
        <w:jc w:val="both"/>
        <w:rPr>
          <w:lang w:val="sr-Cyrl-RS"/>
        </w:rPr>
      </w:pPr>
      <w:r>
        <w:rPr>
          <w:lang w:val="sr-Cyrl-RS"/>
        </w:rPr>
        <w:t>Радичевић је рођен у Сл. Броду, ђачке дане је провео у Сремским Карловцима гдје је и умро</w:t>
      </w:r>
      <w:r w:rsidR="008B2F1E">
        <w:rPr>
          <w:lang w:val="sr-Cyrl-RS"/>
        </w:rPr>
        <w:t xml:space="preserve"> (од туберкулозе)</w:t>
      </w:r>
      <w:r>
        <w:rPr>
          <w:lang w:val="sr-Cyrl-RS"/>
        </w:rPr>
        <w:t xml:space="preserve">. Студирао је право и медицину у Бечу и Пешти, али није завршио ниједно. </w:t>
      </w:r>
    </w:p>
    <w:p w:rsidR="00E00EA9" w:rsidRDefault="00E00EA9" w:rsidP="008B2F1E">
      <w:pPr>
        <w:jc w:val="both"/>
        <w:rPr>
          <w:lang w:val="sr-Cyrl-RS"/>
        </w:rPr>
      </w:pPr>
      <w:r>
        <w:rPr>
          <w:lang w:val="sr-Cyrl-RS"/>
        </w:rPr>
        <w:t>На Бранка Р. утицај су извршили еврпски романтизам, Вук и српска народна позија. Са њим започиње модерна поезија у срп. књиж. Честе тема у његовој поезији су живот и смрт, радост и туга, растанак и путовање... За живота ј</w:t>
      </w:r>
      <w:r w:rsidR="008B2F1E">
        <w:rPr>
          <w:lang w:val="sr-Cyrl-RS"/>
        </w:rPr>
        <w:t>е објавио двије збирке пјесама, а трећа</w:t>
      </w:r>
      <w:r>
        <w:rPr>
          <w:lang w:val="sr-Cyrl-RS"/>
        </w:rPr>
        <w:t xml:space="preserve"> је објављена послије његове смрти. Имао је читав низ сљедбеника, младих пјесника, а најзначајнији међу њима је Љубомир Ненадовић.</w:t>
      </w:r>
    </w:p>
    <w:p w:rsidR="00E00EA9" w:rsidRDefault="00E00EA9" w:rsidP="008B2F1E">
      <w:pPr>
        <w:jc w:val="both"/>
        <w:rPr>
          <w:lang w:val="sr-Cyrl-RS"/>
        </w:rPr>
      </w:pPr>
      <w:r w:rsidRPr="008B2F1E">
        <w:rPr>
          <w:b/>
          <w:lang w:val="sr-Cyrl-RS"/>
        </w:rPr>
        <w:t>Најзначајније пјесме</w:t>
      </w:r>
      <w:r>
        <w:rPr>
          <w:lang w:val="sr-Cyrl-RS"/>
        </w:rPr>
        <w:t>: Кад млидија' умрети, Ђачки растанак</w:t>
      </w:r>
      <w:r w:rsidR="009E766A">
        <w:rPr>
          <w:lang w:val="sr-Cyrl-RS"/>
        </w:rPr>
        <w:t>, Туга и опомена, Јадна драга..</w:t>
      </w:r>
      <w:r w:rsidR="009E766A">
        <w:rPr>
          <w:lang w:val="sr-Cyrl-RS"/>
        </w:rPr>
        <w:br/>
      </w:r>
      <w:r>
        <w:rPr>
          <w:lang w:val="sr-Cyrl-RS"/>
        </w:rPr>
        <w:t>Радичевић је покушао да напише роман у стиху Безимена. Дјело није завршено, а говори о српским студентима у Бечу и представља Радичевићево окретање ка реализму.</w:t>
      </w:r>
    </w:p>
    <w:p w:rsidR="009E766A" w:rsidRDefault="009E766A" w:rsidP="008B2F1E">
      <w:pPr>
        <w:jc w:val="both"/>
        <w:rPr>
          <w:b/>
          <w:lang w:val="sr-Cyrl-RS"/>
        </w:rPr>
      </w:pPr>
    </w:p>
    <w:p w:rsidR="00E00EA9" w:rsidRDefault="00E00EA9" w:rsidP="008B2F1E">
      <w:pPr>
        <w:jc w:val="both"/>
        <w:rPr>
          <w:lang w:val="sr-Cyrl-RS"/>
        </w:rPr>
      </w:pPr>
      <w:r w:rsidRPr="008B2F1E">
        <w:rPr>
          <w:b/>
          <w:lang w:val="sr-Cyrl-RS"/>
        </w:rPr>
        <w:t>Кад млидија' умрети</w:t>
      </w:r>
      <w:r>
        <w:rPr>
          <w:lang w:val="sr-Cyrl-RS"/>
        </w:rPr>
        <w:t xml:space="preserve"> по врсти је елегија (</w:t>
      </w:r>
      <w:r w:rsidRPr="008B2F1E">
        <w:rPr>
          <w:i/>
          <w:lang w:val="sr-Cyrl-RS"/>
        </w:rPr>
        <w:t>подсјетити се каква је то врста пјесме</w:t>
      </w:r>
      <w:r>
        <w:rPr>
          <w:lang w:val="sr-Cyrl-RS"/>
        </w:rPr>
        <w:t>) и говори о осјећају да смрт надолази. Пјесник пореди себе и своје тијело са природом која умире (смјена годишњих доба). Он осјећа носталгију и жали што није више направио. Своје пјесме назива својој дјецом и жали што није завршио све што је наумио.</w:t>
      </w:r>
    </w:p>
    <w:p w:rsidR="00E00EA9" w:rsidRDefault="00E00EA9" w:rsidP="008B2F1E">
      <w:pPr>
        <w:jc w:val="both"/>
        <w:rPr>
          <w:lang w:val="sr-Cyrl-RS"/>
        </w:rPr>
      </w:pPr>
      <w:r w:rsidRPr="008B2F1E">
        <w:rPr>
          <w:b/>
          <w:lang w:val="sr-Cyrl-RS"/>
        </w:rPr>
        <w:t>Ђачки растанак</w:t>
      </w:r>
      <w:r>
        <w:rPr>
          <w:lang w:val="sr-Cyrl-RS"/>
        </w:rPr>
        <w:t xml:space="preserve"> представља синтезу Бранковог рада. Пјесма се може подијелити на 2 дијела. Први дио </w:t>
      </w:r>
      <w:r w:rsidR="008B2F1E">
        <w:rPr>
          <w:lang w:val="sr-Cyrl-RS"/>
        </w:rPr>
        <w:t xml:space="preserve">говори о опраштању од родног завичаја, од свега чега више нема. Други дио </w:t>
      </w:r>
      <w:r>
        <w:rPr>
          <w:lang w:val="sr-Cyrl-RS"/>
        </w:rPr>
        <w:t xml:space="preserve">позива све </w:t>
      </w:r>
      <w:r w:rsidR="008B2F1E">
        <w:rPr>
          <w:lang w:val="sr-Cyrl-RS"/>
        </w:rPr>
        <w:t xml:space="preserve">Словене да се ухвате у једно симболично коло, позива их на заједништво и слогу. </w:t>
      </w:r>
    </w:p>
    <w:p w:rsidR="008B2F1E" w:rsidRDefault="008B2F1E" w:rsidP="008B2F1E">
      <w:pPr>
        <w:jc w:val="both"/>
        <w:rPr>
          <w:lang w:val="sr-Cyrl-RS"/>
        </w:rPr>
      </w:pPr>
      <w:r>
        <w:rPr>
          <w:lang w:val="sr-Cyrl-RS"/>
        </w:rPr>
        <w:t>Радичевић је сахрањен на гробљу Стражилово, а на његовом гробу стоји епитаф:</w:t>
      </w:r>
      <w:r>
        <w:rPr>
          <w:lang w:val="sr-Cyrl-RS"/>
        </w:rPr>
        <w:br/>
        <w:t xml:space="preserve"> „Много хтео много започео, час умрли њега је омео“.</w:t>
      </w:r>
    </w:p>
    <w:p w:rsidR="008B2F1E" w:rsidRDefault="008B2F1E" w:rsidP="008B2F1E">
      <w:pPr>
        <w:jc w:val="both"/>
        <w:rPr>
          <w:lang w:val="sr-Cyrl-RS"/>
        </w:rPr>
      </w:pPr>
    </w:p>
    <w:p w:rsidR="00DA4B99" w:rsidRPr="009E766A" w:rsidRDefault="00DA4B99" w:rsidP="008B2F1E">
      <w:pPr>
        <w:jc w:val="both"/>
        <w:rPr>
          <w:b/>
          <w:lang w:val="sr-Cyrl-RS"/>
        </w:rPr>
      </w:pPr>
      <w:r w:rsidRPr="009E766A">
        <w:rPr>
          <w:b/>
          <w:lang w:val="sr-Cyrl-RS"/>
        </w:rPr>
        <w:t>Прочитати пјесму Кад млидија' умрети (Читанка)!</w:t>
      </w:r>
    </w:p>
    <w:p w:rsidR="008B2F1E" w:rsidRDefault="008B2F1E" w:rsidP="008B2F1E">
      <w:pPr>
        <w:jc w:val="both"/>
        <w:rPr>
          <w:lang w:val="sr-Cyrl-RS"/>
        </w:rPr>
      </w:pPr>
      <w:r>
        <w:rPr>
          <w:lang w:val="sr-Cyrl-RS"/>
        </w:rPr>
        <w:t xml:space="preserve">    </w:t>
      </w:r>
    </w:p>
    <w:p w:rsidR="00DA4B99" w:rsidRDefault="008B2F1E" w:rsidP="008B2F1E">
      <w:pPr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</w:t>
      </w:r>
    </w:p>
    <w:p w:rsidR="00DA4B99" w:rsidRDefault="00DA4B99" w:rsidP="008B2F1E">
      <w:pPr>
        <w:jc w:val="both"/>
        <w:rPr>
          <w:lang w:val="sr-Cyrl-RS"/>
        </w:rPr>
      </w:pPr>
    </w:p>
    <w:p w:rsidR="00DA4B99" w:rsidRDefault="00DA4B99" w:rsidP="008B2F1E">
      <w:pPr>
        <w:jc w:val="both"/>
        <w:rPr>
          <w:lang w:val="sr-Cyrl-RS"/>
        </w:rPr>
      </w:pPr>
    </w:p>
    <w:p w:rsidR="00DA4B99" w:rsidRDefault="00DA4B99" w:rsidP="008B2F1E">
      <w:pPr>
        <w:jc w:val="both"/>
        <w:rPr>
          <w:lang w:val="sr-Cyrl-RS"/>
        </w:rPr>
      </w:pPr>
    </w:p>
    <w:p w:rsidR="00DA4B99" w:rsidRDefault="00DA4B99" w:rsidP="008B2F1E">
      <w:pPr>
        <w:jc w:val="both"/>
        <w:rPr>
          <w:lang w:val="sr-Cyrl-RS"/>
        </w:rPr>
      </w:pPr>
    </w:p>
    <w:p w:rsidR="00DA4B99" w:rsidRDefault="00DA4B99" w:rsidP="008B2F1E">
      <w:pPr>
        <w:jc w:val="both"/>
        <w:rPr>
          <w:lang w:val="sr-Cyrl-RS"/>
        </w:rPr>
      </w:pPr>
    </w:p>
    <w:p w:rsidR="008B2F1E" w:rsidRDefault="00DA4B99" w:rsidP="008B2F1E">
      <w:pPr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</w:t>
      </w:r>
      <w:r w:rsidR="008B2F1E">
        <w:rPr>
          <w:lang w:val="sr-Cyrl-RS"/>
        </w:rPr>
        <w:t xml:space="preserve"> </w:t>
      </w:r>
      <w:r>
        <w:rPr>
          <w:lang w:val="sr-Cyrl-RS"/>
        </w:rPr>
        <w:t xml:space="preserve">   </w:t>
      </w:r>
      <w:r w:rsidR="008B2F1E">
        <w:rPr>
          <w:lang w:val="sr-Cyrl-RS"/>
        </w:rPr>
        <w:t xml:space="preserve">   </w:t>
      </w:r>
      <w:r w:rsidR="008B2F1E" w:rsidRPr="008B2F1E">
        <w:rPr>
          <w:b/>
          <w:sz w:val="28"/>
          <w:szCs w:val="28"/>
          <w:u w:val="single"/>
          <w:lang w:val="sr-Cyrl-RS"/>
        </w:rPr>
        <w:t>Ђура Јакшић</w:t>
      </w:r>
      <w:r w:rsidR="008B2F1E">
        <w:rPr>
          <w:lang w:val="sr-Cyrl-RS"/>
        </w:rPr>
        <w:t xml:space="preserve"> (1832 – 1878)</w:t>
      </w:r>
    </w:p>
    <w:p w:rsidR="00DA4B99" w:rsidRDefault="00DA4B99" w:rsidP="008B2F1E">
      <w:pPr>
        <w:jc w:val="both"/>
        <w:rPr>
          <w:lang w:val="sr-Cyrl-RS"/>
        </w:rPr>
      </w:pPr>
    </w:p>
    <w:p w:rsidR="008B2F1E" w:rsidRDefault="008B2F1E" w:rsidP="008B2F1E">
      <w:pPr>
        <w:jc w:val="both"/>
        <w:rPr>
          <w:lang w:val="sr-Cyrl-RS"/>
        </w:rPr>
      </w:pPr>
      <w:r>
        <w:rPr>
          <w:lang w:val="sr-Cyrl-RS"/>
        </w:rPr>
        <w:t xml:space="preserve">Јакшић је био најизразитији романтичар у срп. поезији. Био је боем и бунтовник </w:t>
      </w:r>
      <w:r w:rsidR="009E766A">
        <w:rPr>
          <w:lang w:val="sr-Cyrl-RS"/>
        </w:rPr>
        <w:t xml:space="preserve">(против власти) </w:t>
      </w:r>
      <w:r>
        <w:rPr>
          <w:lang w:val="sr-Cyrl-RS"/>
        </w:rPr>
        <w:t xml:space="preserve">због чега је често завршавао у затовру. Учествовао је у револуцији 1848. </w:t>
      </w:r>
      <w:r w:rsidR="009E766A">
        <w:rPr>
          <w:lang w:val="sr-Cyrl-RS"/>
        </w:rPr>
        <w:t>год. на</w:t>
      </w:r>
      <w:r>
        <w:rPr>
          <w:lang w:val="sr-Cyrl-RS"/>
        </w:rPr>
        <w:t xml:space="preserve"> страни сељака, и пораз који је тада доживио пратио га је током цијелог његовог живота. </w:t>
      </w:r>
      <w:r w:rsidR="00DA4B99">
        <w:rPr>
          <w:lang w:val="sr-Cyrl-RS"/>
        </w:rPr>
        <w:t xml:space="preserve">Радио је </w:t>
      </w:r>
      <w:r w:rsidR="009E766A">
        <w:rPr>
          <w:lang w:val="sr-Cyrl-RS"/>
        </w:rPr>
        <w:t xml:space="preserve">као </w:t>
      </w:r>
      <w:r w:rsidR="00DA4B99">
        <w:rPr>
          <w:lang w:val="sr-Cyrl-RS"/>
        </w:rPr>
        <w:t xml:space="preserve">наставник по селима Србије. </w:t>
      </w:r>
      <w:r>
        <w:rPr>
          <w:lang w:val="sr-Cyrl-RS"/>
        </w:rPr>
        <w:t>Због једне ратне приповијетке осуђен је на 20 дана затвора, али је умро прије него што је одслужио казну.</w:t>
      </w:r>
    </w:p>
    <w:p w:rsidR="008B2F1E" w:rsidRDefault="008B2F1E" w:rsidP="008B2F1E">
      <w:pPr>
        <w:jc w:val="both"/>
        <w:rPr>
          <w:lang w:val="sr-Cyrl-RS"/>
        </w:rPr>
      </w:pPr>
      <w:r>
        <w:rPr>
          <w:lang w:val="sr-Cyrl-RS"/>
        </w:rPr>
        <w:t xml:space="preserve">Био је сликар и књижевник и те двије умјетности код њега се преплићу (о чему је сликао о томе је и писао). Главне теме његовог стваралаштва су народ, отаџбина и пјесниково Ја (оно што га мучи </w:t>
      </w:r>
      <w:r w:rsidR="00DA4B99">
        <w:rPr>
          <w:lang w:val="sr-Cyrl-RS"/>
        </w:rPr>
        <w:t xml:space="preserve">као појединца). Јакшић исказује незадовољство средином, окрутност људи, пркос, тугу и потребу за људском топлином. Често приказује природу која немирна као и стање његовог духа. </w:t>
      </w:r>
    </w:p>
    <w:p w:rsidR="00DA4B99" w:rsidRDefault="00DA4B99" w:rsidP="009E766A">
      <w:pPr>
        <w:rPr>
          <w:lang w:val="sr-Cyrl-RS"/>
        </w:rPr>
      </w:pPr>
      <w:r w:rsidRPr="009E766A">
        <w:rPr>
          <w:b/>
          <w:lang w:val="sr-Cyrl-RS"/>
        </w:rPr>
        <w:t>Најзначајније пјесме</w:t>
      </w:r>
      <w:r>
        <w:rPr>
          <w:lang w:val="sr-Cyrl-RS"/>
        </w:rPr>
        <w:t>: На Липару, Орао, Поноћ, Отаџбина...</w:t>
      </w:r>
      <w:r w:rsidR="009E766A">
        <w:rPr>
          <w:lang w:val="sr-Cyrl-RS"/>
        </w:rPr>
        <w:br/>
      </w:r>
      <w:r>
        <w:rPr>
          <w:lang w:val="sr-Cyrl-RS"/>
        </w:rPr>
        <w:t xml:space="preserve">Писао је </w:t>
      </w:r>
      <w:r w:rsidRPr="009E766A">
        <w:rPr>
          <w:b/>
          <w:lang w:val="sr-Cyrl-RS"/>
        </w:rPr>
        <w:t>приповијетке</w:t>
      </w:r>
      <w:r>
        <w:rPr>
          <w:lang w:val="sr-Cyrl-RS"/>
        </w:rPr>
        <w:t>: Комадић швајцарског сира, Српско чобанче...</w:t>
      </w:r>
      <w:r w:rsidR="009E766A">
        <w:rPr>
          <w:lang w:val="sr-Cyrl-RS"/>
        </w:rPr>
        <w:br/>
      </w:r>
      <w:r>
        <w:rPr>
          <w:lang w:val="sr-Cyrl-RS"/>
        </w:rPr>
        <w:t xml:space="preserve">Написао је </w:t>
      </w:r>
      <w:r w:rsidRPr="009E766A">
        <w:rPr>
          <w:b/>
          <w:lang w:val="sr-Cyrl-RS"/>
        </w:rPr>
        <w:t>3 драме</w:t>
      </w:r>
      <w:r>
        <w:rPr>
          <w:lang w:val="sr-Cyrl-RS"/>
        </w:rPr>
        <w:t>: Сеоба Србаља, Јелисавета, кнегиња црногорска, Станоје Главаш</w:t>
      </w:r>
    </w:p>
    <w:p w:rsidR="009E766A" w:rsidRDefault="009E766A" w:rsidP="009E766A">
      <w:pPr>
        <w:tabs>
          <w:tab w:val="left" w:pos="3594"/>
        </w:tabs>
        <w:jc w:val="both"/>
        <w:rPr>
          <w:lang w:val="sr-Cyrl-RS"/>
        </w:rPr>
      </w:pPr>
      <w:r>
        <w:rPr>
          <w:lang w:val="sr-Cyrl-RS"/>
        </w:rPr>
        <w:tab/>
      </w:r>
    </w:p>
    <w:p w:rsidR="00DA4B99" w:rsidRDefault="00DA4B99" w:rsidP="008B2F1E">
      <w:pPr>
        <w:jc w:val="both"/>
        <w:rPr>
          <w:lang w:val="sr-Cyrl-RS"/>
        </w:rPr>
      </w:pPr>
      <w:r>
        <w:rPr>
          <w:lang w:val="sr-Cyrl-RS"/>
        </w:rPr>
        <w:t xml:space="preserve">Пјесма </w:t>
      </w:r>
      <w:r w:rsidRPr="009E766A">
        <w:rPr>
          <w:b/>
          <w:lang w:val="sr-Cyrl-RS"/>
        </w:rPr>
        <w:t>На Липару</w:t>
      </w:r>
      <w:r>
        <w:rPr>
          <w:lang w:val="sr-Cyrl-RS"/>
        </w:rPr>
        <w:t xml:space="preserve"> </w:t>
      </w:r>
      <w:r w:rsidR="009E766A">
        <w:rPr>
          <w:lang w:val="sr-Cyrl-RS"/>
        </w:rPr>
        <w:t xml:space="preserve">се састоји из два дијела, двије пјесме. Први дио се зове Вече, а други Поноћ. Вече </w:t>
      </w:r>
      <w:r>
        <w:rPr>
          <w:lang w:val="sr-Cyrl-RS"/>
        </w:rPr>
        <w:t>је написана у облику дијалога: пјесник разговара с</w:t>
      </w:r>
      <w:r w:rsidR="009E766A">
        <w:rPr>
          <w:lang w:val="sr-Cyrl-RS"/>
        </w:rPr>
        <w:t xml:space="preserve">а птицама и жали им се због </w:t>
      </w:r>
      <w:r>
        <w:rPr>
          <w:lang w:val="sr-Cyrl-RS"/>
        </w:rPr>
        <w:t xml:space="preserve"> зла које му</w:t>
      </w:r>
      <w:r w:rsidR="009E766A">
        <w:rPr>
          <w:lang w:val="sr-Cyrl-RS"/>
        </w:rPr>
        <w:t xml:space="preserve"> чине људи (изгубио је вјеру у све људе), а п</w:t>
      </w:r>
      <w:r>
        <w:rPr>
          <w:lang w:val="sr-Cyrl-RS"/>
        </w:rPr>
        <w:t>тице му одговарају</w:t>
      </w:r>
      <w:r w:rsidR="009E766A">
        <w:rPr>
          <w:lang w:val="sr-Cyrl-RS"/>
        </w:rPr>
        <w:t xml:space="preserve"> раздрагано кроз цвркут. Поноћ представља наставак његове исповијести у којој се пјесник обраћа духу своје мртве мајке и такође се жали на људе који имају само негативне особине (окрутност, злобу, завист, издају...).</w:t>
      </w:r>
    </w:p>
    <w:p w:rsidR="00DA4B99" w:rsidRDefault="009E766A" w:rsidP="008B2F1E">
      <w:pPr>
        <w:jc w:val="both"/>
        <w:rPr>
          <w:lang w:val="sr-Cyrl-RS"/>
        </w:rPr>
      </w:pPr>
      <w:r>
        <w:rPr>
          <w:lang w:val="sr-Cyrl-RS"/>
        </w:rPr>
        <w:t>У пјесми</w:t>
      </w:r>
      <w:r w:rsidR="00DA4B99">
        <w:rPr>
          <w:lang w:val="sr-Cyrl-RS"/>
        </w:rPr>
        <w:t xml:space="preserve"> </w:t>
      </w:r>
      <w:r w:rsidR="00DA4B99" w:rsidRPr="009E766A">
        <w:rPr>
          <w:b/>
          <w:lang w:val="sr-Cyrl-RS"/>
        </w:rPr>
        <w:t>Орао</w:t>
      </w:r>
      <w:r w:rsidR="00DA4B99">
        <w:rPr>
          <w:lang w:val="sr-Cyrl-RS"/>
        </w:rPr>
        <w:t xml:space="preserve"> пјесник види себе као орла, ус</w:t>
      </w:r>
      <w:r>
        <w:rPr>
          <w:lang w:val="sr-Cyrl-RS"/>
        </w:rPr>
        <w:t>амљеног летача неба (</w:t>
      </w:r>
      <w:r w:rsidR="001E5761">
        <w:rPr>
          <w:lang w:val="sr-Cyrl-RS"/>
        </w:rPr>
        <w:t>пјесник</w:t>
      </w:r>
      <w:r w:rsidR="00DA4B99">
        <w:rPr>
          <w:lang w:val="sr-Cyrl-RS"/>
        </w:rPr>
        <w:t xml:space="preserve"> </w:t>
      </w:r>
      <w:r>
        <w:rPr>
          <w:lang w:val="sr-Cyrl-RS"/>
        </w:rPr>
        <w:t>се осјећа усамљено међу људима на земљи). Об</w:t>
      </w:r>
      <w:r w:rsidR="001E5761">
        <w:rPr>
          <w:lang w:val="sr-Cyrl-RS"/>
        </w:rPr>
        <w:t>ојица носе у себи понос и пркос -</w:t>
      </w:r>
      <w:r>
        <w:rPr>
          <w:lang w:val="sr-Cyrl-RS"/>
        </w:rPr>
        <w:t xml:space="preserve"> орао јер је краљ у ваздуху, а Јакшић јер се не пр</w:t>
      </w:r>
      <w:r w:rsidR="001E5761">
        <w:rPr>
          <w:lang w:val="sr-Cyrl-RS"/>
        </w:rPr>
        <w:t>илагођава средини у којој живи (увијек се бунио против власти због чега је често кажњаван).</w:t>
      </w:r>
      <w:bookmarkStart w:id="0" w:name="_GoBack"/>
      <w:bookmarkEnd w:id="0"/>
    </w:p>
    <w:p w:rsidR="008B2F1E" w:rsidRPr="001E5761" w:rsidRDefault="008B2F1E" w:rsidP="008B2F1E">
      <w:pPr>
        <w:jc w:val="both"/>
        <w:rPr>
          <w:b/>
          <w:lang w:val="sr-Cyrl-RS"/>
        </w:rPr>
      </w:pPr>
    </w:p>
    <w:p w:rsidR="008B2F1E" w:rsidRPr="001E5761" w:rsidRDefault="00DA4B99" w:rsidP="008B2F1E">
      <w:pPr>
        <w:jc w:val="both"/>
        <w:rPr>
          <w:b/>
          <w:lang w:val="sr-Cyrl-RS"/>
        </w:rPr>
      </w:pPr>
      <w:r w:rsidRPr="001E5761">
        <w:rPr>
          <w:b/>
          <w:lang w:val="sr-Cyrl-RS"/>
        </w:rPr>
        <w:t>Прочитати пјесме Орао и На Липару (Читанка)!</w:t>
      </w:r>
    </w:p>
    <w:sectPr w:rsidR="008B2F1E" w:rsidRPr="001E5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B2"/>
    <w:rsid w:val="001E5761"/>
    <w:rsid w:val="00592D72"/>
    <w:rsid w:val="008B2F1E"/>
    <w:rsid w:val="009A57B2"/>
    <w:rsid w:val="009E766A"/>
    <w:rsid w:val="00DA4B99"/>
    <w:rsid w:val="00E0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2020-09-24T11:09:00Z</dcterms:created>
  <dcterms:modified xsi:type="dcterms:W3CDTF">2020-09-24T11:53:00Z</dcterms:modified>
</cp:coreProperties>
</file>